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192ED" w14:textId="7FBDBB5D" w:rsidR="00704A14" w:rsidRPr="00F74227" w:rsidRDefault="00990661" w:rsidP="00F74227">
      <w:pPr>
        <w:spacing w:line="300" w:lineRule="exact"/>
        <w:jc w:val="center"/>
        <w:rPr>
          <w:rFonts w:ascii="Arial Narrow" w:hAnsi="Arial Narrow"/>
          <w:b/>
          <w:sz w:val="32"/>
          <w:szCs w:val="32"/>
        </w:rPr>
      </w:pPr>
      <w:r>
        <w:rPr>
          <w:noProof/>
          <w:lang w:val="en-ZA" w:eastAsia="en-ZA"/>
        </w:rPr>
        <w:drawing>
          <wp:anchor distT="0" distB="0" distL="114300" distR="114300" simplePos="0" relativeHeight="251661312" behindDoc="0" locked="0" layoutInCell="1" allowOverlap="1" wp14:anchorId="213953C2" wp14:editId="02C4370B">
            <wp:simplePos x="0" y="0"/>
            <wp:positionH relativeFrom="column">
              <wp:posOffset>5645552</wp:posOffset>
            </wp:positionH>
            <wp:positionV relativeFrom="paragraph">
              <wp:posOffset>-476250</wp:posOffset>
            </wp:positionV>
            <wp:extent cx="821802" cy="728462"/>
            <wp:effectExtent l="0" t="0" r="0" b="0"/>
            <wp:wrapNone/>
            <wp:docPr id="3" name="Picture 3" descr="http://pecs-science.org/images/18.1a508a66139b5dba5cb5cc0/1349171408836/logo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cs-science.org/images/18.1a508a66139b5dba5cb5cc0/1349171408836/logotype.png"/>
                    <pic:cNvPicPr>
                      <a:picLocks noChangeAspect="1" noChangeArrowheads="1"/>
                    </pic:cNvPicPr>
                  </pic:nvPicPr>
                  <pic:blipFill rotWithShape="1">
                    <a:blip r:embed="rId8">
                      <a:extLst>
                        <a:ext uri="{28A0092B-C50C-407E-A947-70E740481C1C}">
                          <a14:useLocalDpi xmlns:a14="http://schemas.microsoft.com/office/drawing/2010/main" val="0"/>
                        </a:ext>
                      </a:extLst>
                    </a:blip>
                    <a:srcRect r="71020"/>
                    <a:stretch/>
                  </pic:blipFill>
                  <pic:spPr bwMode="auto">
                    <a:xfrm>
                      <a:off x="0" y="0"/>
                      <a:ext cx="821802" cy="72846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Narrow" w:hAnsi="Arial Narrow"/>
          <w:b/>
          <w:noProof/>
          <w:sz w:val="32"/>
          <w:szCs w:val="32"/>
          <w:lang w:val="en-ZA" w:eastAsia="en-ZA"/>
        </w:rPr>
        <w:drawing>
          <wp:anchor distT="0" distB="0" distL="114300" distR="114300" simplePos="0" relativeHeight="251660288" behindDoc="0" locked="0" layoutInCell="1" allowOverlap="1" wp14:anchorId="4AB010B8" wp14:editId="0CFFB4E2">
            <wp:simplePos x="0" y="0"/>
            <wp:positionH relativeFrom="column">
              <wp:posOffset>-407557</wp:posOffset>
            </wp:positionH>
            <wp:positionV relativeFrom="paragraph">
              <wp:posOffset>-472802</wp:posOffset>
            </wp:positionV>
            <wp:extent cx="1840375" cy="805254"/>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ecs logo.jpg"/>
                    <pic:cNvPicPr/>
                  </pic:nvPicPr>
                  <pic:blipFill>
                    <a:blip r:embed="rId9">
                      <a:extLst>
                        <a:ext uri="{28A0092B-C50C-407E-A947-70E740481C1C}">
                          <a14:useLocalDpi xmlns:a14="http://schemas.microsoft.com/office/drawing/2010/main" val="0"/>
                        </a:ext>
                      </a:extLst>
                    </a:blip>
                    <a:stretch>
                      <a:fillRect/>
                    </a:stretch>
                  </pic:blipFill>
                  <pic:spPr>
                    <a:xfrm>
                      <a:off x="0" y="0"/>
                      <a:ext cx="1840375" cy="805254"/>
                    </a:xfrm>
                    <a:prstGeom prst="rect">
                      <a:avLst/>
                    </a:prstGeom>
                  </pic:spPr>
                </pic:pic>
              </a:graphicData>
            </a:graphic>
            <wp14:sizeRelH relativeFrom="page">
              <wp14:pctWidth>0</wp14:pctWidth>
            </wp14:sizeRelH>
            <wp14:sizeRelV relativeFrom="page">
              <wp14:pctHeight>0</wp14:pctHeight>
            </wp14:sizeRelV>
          </wp:anchor>
        </w:drawing>
      </w:r>
      <w:r w:rsidR="00BD049D" w:rsidRPr="00F74227">
        <w:rPr>
          <w:rFonts w:ascii="Arial Narrow" w:hAnsi="Arial Narrow"/>
          <w:b/>
          <w:sz w:val="32"/>
          <w:szCs w:val="32"/>
        </w:rPr>
        <w:t>SAPECS Learning Event</w:t>
      </w:r>
    </w:p>
    <w:p w14:paraId="1F1E495E" w14:textId="77777777" w:rsidR="00BD049D" w:rsidRPr="0056493B" w:rsidRDefault="00BD049D" w:rsidP="0056493B">
      <w:pPr>
        <w:spacing w:line="300" w:lineRule="exact"/>
        <w:jc w:val="both"/>
      </w:pPr>
    </w:p>
    <w:p w14:paraId="48CAE88A" w14:textId="77777777" w:rsidR="00990661" w:rsidRDefault="00990661" w:rsidP="00FB04C4">
      <w:pPr>
        <w:spacing w:line="300" w:lineRule="exact"/>
        <w:jc w:val="center"/>
        <w:rPr>
          <w:rFonts w:ascii="Arial Narrow" w:hAnsi="Arial Narrow"/>
          <w:b/>
          <w:sz w:val="28"/>
          <w:szCs w:val="28"/>
        </w:rPr>
      </w:pPr>
    </w:p>
    <w:p w14:paraId="67F1689F" w14:textId="33A5A333" w:rsidR="00BD049D" w:rsidRPr="00990661" w:rsidRDefault="00C06655" w:rsidP="00990661">
      <w:pPr>
        <w:spacing w:line="360" w:lineRule="auto"/>
        <w:jc w:val="center"/>
        <w:rPr>
          <w:rFonts w:ascii="Arial Narrow" w:hAnsi="Arial Narrow"/>
          <w:b/>
          <w:i/>
          <w:color w:val="1F497D" w:themeColor="text2"/>
          <w:sz w:val="32"/>
          <w:szCs w:val="28"/>
        </w:rPr>
      </w:pPr>
      <w:r w:rsidRPr="00990661">
        <w:rPr>
          <w:rFonts w:ascii="Arial Narrow" w:hAnsi="Arial Narrow"/>
          <w:b/>
          <w:color w:val="1F497D" w:themeColor="text2"/>
          <w:sz w:val="32"/>
          <w:szCs w:val="28"/>
        </w:rPr>
        <w:t>Participatory Action Research in Social-Ecological S</w:t>
      </w:r>
      <w:r w:rsidR="00BD049D" w:rsidRPr="00990661">
        <w:rPr>
          <w:rFonts w:ascii="Arial Narrow" w:hAnsi="Arial Narrow"/>
          <w:b/>
          <w:color w:val="1F497D" w:themeColor="text2"/>
          <w:sz w:val="32"/>
          <w:szCs w:val="28"/>
        </w:rPr>
        <w:t xml:space="preserve">ystems: </w:t>
      </w:r>
      <w:r w:rsidR="00FB04C4" w:rsidRPr="00990661">
        <w:rPr>
          <w:rFonts w:ascii="Arial Narrow" w:hAnsi="Arial Narrow"/>
          <w:b/>
          <w:color w:val="1F497D" w:themeColor="text2"/>
          <w:sz w:val="32"/>
          <w:szCs w:val="28"/>
        </w:rPr>
        <w:br/>
      </w:r>
      <w:r w:rsidR="00BD049D" w:rsidRPr="00990661">
        <w:rPr>
          <w:rFonts w:ascii="Arial Narrow" w:hAnsi="Arial Narrow"/>
          <w:b/>
          <w:color w:val="1F497D" w:themeColor="text2"/>
          <w:sz w:val="32"/>
          <w:szCs w:val="28"/>
        </w:rPr>
        <w:t>Principles and Practice</w:t>
      </w:r>
      <w:r w:rsidR="00FB04C4" w:rsidRPr="00990661">
        <w:rPr>
          <w:rFonts w:ascii="Arial Narrow" w:hAnsi="Arial Narrow"/>
          <w:b/>
          <w:color w:val="1F497D" w:themeColor="text2"/>
          <w:sz w:val="32"/>
          <w:szCs w:val="28"/>
        </w:rPr>
        <w:t xml:space="preserve"> when Working with Communities</w:t>
      </w:r>
    </w:p>
    <w:p w14:paraId="1F5240CA" w14:textId="77777777" w:rsidR="00C06655" w:rsidRPr="0056493B" w:rsidRDefault="00C06655" w:rsidP="0056493B">
      <w:pPr>
        <w:spacing w:line="300" w:lineRule="exact"/>
        <w:jc w:val="both"/>
        <w:rPr>
          <w:rFonts w:ascii="Arial Narrow" w:hAnsi="Arial Narrow"/>
          <w:b/>
        </w:rPr>
      </w:pPr>
    </w:p>
    <w:p w14:paraId="131F3DB8" w14:textId="77777777" w:rsidR="00990661" w:rsidRDefault="00FB04C4" w:rsidP="0056493B">
      <w:pPr>
        <w:spacing w:line="300" w:lineRule="exact"/>
        <w:jc w:val="both"/>
      </w:pPr>
      <w:r w:rsidRPr="00F74227">
        <w:rPr>
          <w:rFonts w:ascii="Arial Narrow" w:hAnsi="Arial Narrow"/>
          <w:b/>
        </w:rPr>
        <w:t>D</w:t>
      </w:r>
      <w:r w:rsidR="004409EE" w:rsidRPr="00F74227">
        <w:rPr>
          <w:rFonts w:ascii="Arial Narrow" w:hAnsi="Arial Narrow"/>
          <w:b/>
        </w:rPr>
        <w:t xml:space="preserve">ates: </w:t>
      </w:r>
      <w:r w:rsidR="004409EE" w:rsidRPr="0056493B">
        <w:t>1</w:t>
      </w:r>
      <w:r>
        <w:t xml:space="preserve"> November at</w:t>
      </w:r>
      <w:r w:rsidR="0066135A">
        <w:t xml:space="preserve"> 16:00 until </w:t>
      </w:r>
      <w:r w:rsidR="004409EE" w:rsidRPr="0056493B">
        <w:t>2 November</w:t>
      </w:r>
      <w:r>
        <w:t xml:space="preserve"> 17:30</w:t>
      </w:r>
      <w:r w:rsidR="004409EE" w:rsidRPr="0056493B">
        <w:t xml:space="preserve"> </w:t>
      </w:r>
    </w:p>
    <w:p w14:paraId="334794EC" w14:textId="2D992030" w:rsidR="00BD049D" w:rsidRPr="0056493B" w:rsidRDefault="004409EE" w:rsidP="0056493B">
      <w:pPr>
        <w:spacing w:line="300" w:lineRule="exact"/>
        <w:jc w:val="both"/>
      </w:pPr>
      <w:r w:rsidRPr="0056493B">
        <w:t>(</w:t>
      </w:r>
      <w:proofErr w:type="gramStart"/>
      <w:r w:rsidRPr="0056493B">
        <w:t>before</w:t>
      </w:r>
      <w:proofErr w:type="gramEnd"/>
      <w:r w:rsidRPr="0056493B">
        <w:t xml:space="preserve"> the PECS2015 Conference</w:t>
      </w:r>
      <w:r w:rsidR="00990661">
        <w:t xml:space="preserve">, </w:t>
      </w:r>
      <w:hyperlink r:id="rId10" w:history="1">
        <w:r w:rsidR="00990661" w:rsidRPr="00713064">
          <w:rPr>
            <w:rStyle w:val="Hyperlink"/>
          </w:rPr>
          <w:t>www.pecs.org</w:t>
        </w:r>
      </w:hyperlink>
      <w:r w:rsidRPr="0056493B">
        <w:t>)</w:t>
      </w:r>
    </w:p>
    <w:p w14:paraId="0D04A359" w14:textId="77777777" w:rsidR="004409EE" w:rsidRPr="0056493B" w:rsidRDefault="004409EE" w:rsidP="0056493B">
      <w:pPr>
        <w:spacing w:line="300" w:lineRule="exact"/>
        <w:jc w:val="both"/>
      </w:pPr>
    </w:p>
    <w:p w14:paraId="05FB51F8" w14:textId="7A37F0D2" w:rsidR="004409EE" w:rsidRPr="0056493B" w:rsidRDefault="00F74227" w:rsidP="0056493B">
      <w:pPr>
        <w:spacing w:line="300" w:lineRule="exact"/>
        <w:jc w:val="both"/>
      </w:pPr>
      <w:r w:rsidRPr="00F74227">
        <w:rPr>
          <w:rFonts w:ascii="Arial Narrow" w:hAnsi="Arial Narrow"/>
          <w:b/>
        </w:rPr>
        <w:t>Venue</w:t>
      </w:r>
      <w:r w:rsidR="004409EE" w:rsidRPr="00F74227">
        <w:rPr>
          <w:rFonts w:ascii="Arial Narrow" w:hAnsi="Arial Narrow"/>
          <w:b/>
        </w:rPr>
        <w:t>:</w:t>
      </w:r>
      <w:r w:rsidR="004409EE" w:rsidRPr="0056493B">
        <w:t xml:space="preserve"> S</w:t>
      </w:r>
      <w:r w:rsidR="0066135A">
        <w:t>tellenbosch Institute for Advanced Studies</w:t>
      </w:r>
      <w:r w:rsidR="0023309C">
        <w:t xml:space="preserve"> (STIAS), </w:t>
      </w:r>
      <w:r w:rsidR="00990661">
        <w:t>10 Marais Street, Stellenbosch</w:t>
      </w:r>
    </w:p>
    <w:p w14:paraId="160D1BEF" w14:textId="77777777" w:rsidR="004409EE" w:rsidRPr="0056493B" w:rsidRDefault="004409EE" w:rsidP="0056493B">
      <w:pPr>
        <w:spacing w:line="300" w:lineRule="exact"/>
        <w:jc w:val="both"/>
      </w:pPr>
    </w:p>
    <w:p w14:paraId="4F1E9742" w14:textId="77777777" w:rsidR="00990661" w:rsidRDefault="008E357A" w:rsidP="0056493B">
      <w:pPr>
        <w:spacing w:line="300" w:lineRule="exact"/>
        <w:jc w:val="both"/>
        <w:rPr>
          <w:iCs/>
          <w:lang w:val="en-US"/>
        </w:rPr>
      </w:pPr>
      <w:r w:rsidRPr="008E357A">
        <w:rPr>
          <w:rFonts w:ascii="Arial Narrow" w:hAnsi="Arial Narrow"/>
          <w:b/>
        </w:rPr>
        <w:t>Facilitator</w:t>
      </w:r>
      <w:r w:rsidR="0023309C">
        <w:rPr>
          <w:rFonts w:ascii="Arial Narrow" w:hAnsi="Arial Narrow"/>
          <w:b/>
        </w:rPr>
        <w:t>s</w:t>
      </w:r>
      <w:r w:rsidRPr="008E357A">
        <w:rPr>
          <w:rFonts w:ascii="Arial Narrow" w:hAnsi="Arial Narrow"/>
          <w:b/>
        </w:rPr>
        <w:t>:</w:t>
      </w:r>
      <w:r>
        <w:t xml:space="preserve"> Christo Fabricius with Dirk Roux; Maria Tengö; </w:t>
      </w:r>
      <w:r w:rsidRPr="008E357A">
        <w:rPr>
          <w:iCs/>
          <w:lang w:val="en-US"/>
        </w:rPr>
        <w:t>Franck de Saint Simon</w:t>
      </w:r>
      <w:r>
        <w:rPr>
          <w:iCs/>
          <w:lang w:val="en-US"/>
        </w:rPr>
        <w:t xml:space="preserve">; </w:t>
      </w:r>
    </w:p>
    <w:p w14:paraId="10DC42A4" w14:textId="639D9943" w:rsidR="004409EE" w:rsidRDefault="008E357A" w:rsidP="0056493B">
      <w:pPr>
        <w:spacing w:line="300" w:lineRule="exact"/>
        <w:jc w:val="both"/>
        <w:rPr>
          <w:iCs/>
          <w:lang w:val="en-US"/>
        </w:rPr>
      </w:pPr>
      <w:r>
        <w:rPr>
          <w:iCs/>
          <w:lang w:val="en-US"/>
        </w:rPr>
        <w:t xml:space="preserve">Karen </w:t>
      </w:r>
      <w:proofErr w:type="spellStart"/>
      <w:r>
        <w:rPr>
          <w:iCs/>
          <w:lang w:val="en-US"/>
        </w:rPr>
        <w:t>Esler</w:t>
      </w:r>
      <w:proofErr w:type="spellEnd"/>
      <w:r>
        <w:rPr>
          <w:iCs/>
          <w:lang w:val="en-US"/>
        </w:rPr>
        <w:t xml:space="preserve"> and others</w:t>
      </w:r>
    </w:p>
    <w:p w14:paraId="09EF809B" w14:textId="77777777" w:rsidR="008E357A" w:rsidRPr="0056493B" w:rsidRDefault="008E357A" w:rsidP="0056493B">
      <w:pPr>
        <w:spacing w:line="300" w:lineRule="exact"/>
        <w:jc w:val="both"/>
      </w:pPr>
    </w:p>
    <w:p w14:paraId="5C28F08F" w14:textId="77777777" w:rsidR="00BD049D" w:rsidRPr="00F74227" w:rsidRDefault="00BD049D" w:rsidP="0056493B">
      <w:pPr>
        <w:spacing w:line="300" w:lineRule="exact"/>
        <w:jc w:val="both"/>
        <w:rPr>
          <w:rFonts w:ascii="Arial Narrow" w:hAnsi="Arial Narrow"/>
          <w:b/>
        </w:rPr>
      </w:pPr>
      <w:r w:rsidRPr="00F74227">
        <w:rPr>
          <w:rFonts w:ascii="Arial Narrow" w:hAnsi="Arial Narrow"/>
          <w:b/>
        </w:rPr>
        <w:t>Background</w:t>
      </w:r>
    </w:p>
    <w:p w14:paraId="29A17B16" w14:textId="77777777" w:rsidR="00BD049D" w:rsidRPr="0056493B" w:rsidRDefault="00BD049D" w:rsidP="0056493B">
      <w:pPr>
        <w:spacing w:line="300" w:lineRule="exact"/>
        <w:jc w:val="both"/>
      </w:pPr>
    </w:p>
    <w:p w14:paraId="32FBCC5E" w14:textId="77777777" w:rsidR="00BD049D" w:rsidRPr="0056493B" w:rsidRDefault="00D92568" w:rsidP="0056493B">
      <w:pPr>
        <w:spacing w:line="300" w:lineRule="exact"/>
        <w:jc w:val="both"/>
      </w:pPr>
      <w:r w:rsidRPr="0056493B">
        <w:t xml:space="preserve">Scholars of the dynamics and interactions of ecosystems and society are beginning to </w:t>
      </w:r>
      <w:r w:rsidR="00CE4308" w:rsidRPr="0056493B">
        <w:t>appreciate</w:t>
      </w:r>
      <w:r w:rsidRPr="0056493B">
        <w:t xml:space="preserve"> the value of</w:t>
      </w:r>
      <w:r w:rsidR="00BD049D" w:rsidRPr="0056493B">
        <w:t xml:space="preserve"> </w:t>
      </w:r>
      <w:r w:rsidRPr="0056493B">
        <w:t>local and informal knowledge and the need to shar</w:t>
      </w:r>
      <w:r w:rsidR="00CE4308" w:rsidRPr="0056493B">
        <w:t xml:space="preserve">e information with </w:t>
      </w:r>
      <w:proofErr w:type="gramStart"/>
      <w:r w:rsidR="00CE4308" w:rsidRPr="0056493B">
        <w:t>stakeholders</w:t>
      </w:r>
      <w:proofErr w:type="gramEnd"/>
      <w:r w:rsidR="00CE4308" w:rsidRPr="0056493B">
        <w:t>. P</w:t>
      </w:r>
      <w:r w:rsidR="00BD049D" w:rsidRPr="0056493B">
        <w:t xml:space="preserve">eople’s participation is </w:t>
      </w:r>
      <w:r w:rsidR="00CE4308" w:rsidRPr="0056493B">
        <w:t xml:space="preserve">therefore </w:t>
      </w:r>
      <w:r w:rsidR="00BD049D" w:rsidRPr="0056493B">
        <w:t>not only desirable but essential</w:t>
      </w:r>
      <w:r w:rsidR="00CE4308" w:rsidRPr="0056493B">
        <w:t xml:space="preserve"> and can take the form of</w:t>
      </w:r>
      <w:r w:rsidR="00BD049D" w:rsidRPr="0056493B">
        <w:t xml:space="preserve"> </w:t>
      </w:r>
      <w:r w:rsidR="00CE4308" w:rsidRPr="0056493B">
        <w:t>information sharing; consulting with people</w:t>
      </w:r>
      <w:r w:rsidR="00BD049D" w:rsidRPr="0056493B">
        <w:t xml:space="preserve">; involving people in </w:t>
      </w:r>
      <w:r w:rsidR="00CE4308" w:rsidRPr="0056493B">
        <w:t xml:space="preserve">project design and conceptualization and </w:t>
      </w:r>
      <w:r w:rsidR="00BD049D" w:rsidRPr="0056493B">
        <w:t xml:space="preserve">data collection; and empowering people to </w:t>
      </w:r>
      <w:r w:rsidR="00CE4308" w:rsidRPr="0056493B">
        <w:t xml:space="preserve">conduct </w:t>
      </w:r>
      <w:r w:rsidR="00BD049D" w:rsidRPr="0056493B">
        <w:t xml:space="preserve">their own studies and </w:t>
      </w:r>
      <w:r w:rsidR="00665F3C" w:rsidRPr="0056493B">
        <w:t>processes</w:t>
      </w:r>
      <w:r w:rsidR="00BD049D" w:rsidRPr="0056493B">
        <w:t xml:space="preserve">. </w:t>
      </w:r>
      <w:r w:rsidR="00665F3C" w:rsidRPr="0056493B">
        <w:t xml:space="preserve"> </w:t>
      </w:r>
      <w:r w:rsidR="00CE4308" w:rsidRPr="0056493B">
        <w:t>This raises</w:t>
      </w:r>
      <w:r w:rsidR="00BD049D" w:rsidRPr="0056493B">
        <w:t xml:space="preserve"> ethical and methodological challenges </w:t>
      </w:r>
      <w:r w:rsidR="00CE4308" w:rsidRPr="0056493B">
        <w:t>such as respecting</w:t>
      </w:r>
      <w:r w:rsidR="00BD049D" w:rsidRPr="0056493B">
        <w:t xml:space="preserve"> people’s dignity; ensuring the reliability of data and information; acknowledg</w:t>
      </w:r>
      <w:r w:rsidR="00CE4308" w:rsidRPr="0056493B">
        <w:t xml:space="preserve">ing </w:t>
      </w:r>
      <w:r w:rsidR="00BD049D" w:rsidRPr="0056493B">
        <w:t xml:space="preserve">intellectual property rights and data ownership; and </w:t>
      </w:r>
      <w:r w:rsidR="00CE4308" w:rsidRPr="0056493B">
        <w:t>positively impacting</w:t>
      </w:r>
      <w:r w:rsidR="00BD049D" w:rsidRPr="0056493B">
        <w:t xml:space="preserve"> the lives of </w:t>
      </w:r>
      <w:r w:rsidR="00CE4308" w:rsidRPr="0056493B">
        <w:t xml:space="preserve">people involved in the research (not just ‘doing no harm’). </w:t>
      </w:r>
    </w:p>
    <w:p w14:paraId="00DBEFAB" w14:textId="77777777" w:rsidR="00665F3C" w:rsidRPr="0056493B" w:rsidRDefault="00665F3C" w:rsidP="0056493B">
      <w:pPr>
        <w:spacing w:line="300" w:lineRule="exact"/>
        <w:jc w:val="both"/>
      </w:pPr>
    </w:p>
    <w:p w14:paraId="48F3A404" w14:textId="77777777" w:rsidR="008E357A" w:rsidRDefault="00C06655" w:rsidP="0056493B">
      <w:pPr>
        <w:spacing w:line="300" w:lineRule="exact"/>
        <w:jc w:val="both"/>
      </w:pPr>
      <w:r w:rsidRPr="0056493B">
        <w:t>R</w:t>
      </w:r>
      <w:r w:rsidR="00CE4308" w:rsidRPr="0056493B">
        <w:t xml:space="preserve">esearchers </w:t>
      </w:r>
      <w:r w:rsidRPr="0056493B">
        <w:t>now realize</w:t>
      </w:r>
      <w:r w:rsidR="00CE4308" w:rsidRPr="0056493B">
        <w:t xml:space="preserve"> that </w:t>
      </w:r>
      <w:r w:rsidR="00665F3C" w:rsidRPr="0056493B">
        <w:t>the</w:t>
      </w:r>
      <w:r w:rsidR="00CE4308" w:rsidRPr="0056493B">
        <w:t>ir</w:t>
      </w:r>
      <w:r w:rsidR="00665F3C" w:rsidRPr="0056493B">
        <w:t xml:space="preserve"> knowledge </w:t>
      </w:r>
      <w:r w:rsidR="002F3B79" w:rsidRPr="0056493B">
        <w:t xml:space="preserve">and </w:t>
      </w:r>
      <w:r w:rsidR="00665F3C" w:rsidRPr="0056493B">
        <w:t xml:space="preserve">skills </w:t>
      </w:r>
      <w:r w:rsidR="00CE4308" w:rsidRPr="0056493B">
        <w:t>in i</w:t>
      </w:r>
      <w:r w:rsidR="00665F3C" w:rsidRPr="0056493B">
        <w:t>nteract</w:t>
      </w:r>
      <w:r w:rsidR="00CE4308" w:rsidRPr="0056493B">
        <w:t>ing</w:t>
      </w:r>
      <w:r w:rsidR="00665F3C" w:rsidRPr="0056493B">
        <w:t xml:space="preserve"> with </w:t>
      </w:r>
      <w:proofErr w:type="spellStart"/>
      <w:r w:rsidR="00665F3C" w:rsidRPr="0056493B">
        <w:t>‘society</w:t>
      </w:r>
      <w:proofErr w:type="spellEnd"/>
      <w:r w:rsidR="00665F3C" w:rsidRPr="0056493B">
        <w:t xml:space="preserve">’ </w:t>
      </w:r>
      <w:r w:rsidRPr="0056493B">
        <w:t>is deficient or incomplete. M</w:t>
      </w:r>
      <w:r w:rsidR="00CE4308" w:rsidRPr="0056493B">
        <w:t xml:space="preserve">any have expressed a need to learn more about it through </w:t>
      </w:r>
      <w:r w:rsidRPr="0056493B">
        <w:t>the practice of participatory research</w:t>
      </w:r>
      <w:r w:rsidR="00CE4308" w:rsidRPr="0056493B">
        <w:t xml:space="preserve">, but also through learning </w:t>
      </w:r>
      <w:r w:rsidR="00665F3C" w:rsidRPr="0056493B">
        <w:t xml:space="preserve">events where the theories and practice of participatory research </w:t>
      </w:r>
      <w:r w:rsidRPr="0056493B">
        <w:t>can be</w:t>
      </w:r>
      <w:r w:rsidR="00665F3C" w:rsidRPr="0056493B">
        <w:t xml:space="preserve"> shared.</w:t>
      </w:r>
      <w:r w:rsidR="00CE4308" w:rsidRPr="0056493B">
        <w:t xml:space="preserve"> </w:t>
      </w:r>
      <w:r w:rsidR="00DC7C6C" w:rsidRPr="0056493B">
        <w:t>While previous training courses and workshops have contributed to knowledge development</w:t>
      </w:r>
      <w:r w:rsidRPr="0056493B">
        <w:t xml:space="preserve"> in social-ecological systems research</w:t>
      </w:r>
      <w:r w:rsidR="00DC7C6C" w:rsidRPr="0056493B">
        <w:t>, there is a need for a learning event which focuses specifically on the</w:t>
      </w:r>
      <w:r w:rsidRPr="0056493B">
        <w:t xml:space="preserve"> challenges and opportunities in</w:t>
      </w:r>
      <w:r w:rsidR="00DC7C6C" w:rsidRPr="0056493B">
        <w:t xml:space="preserve"> linking local resource users, regional stakeholders and decision makers to re</w:t>
      </w:r>
      <w:r w:rsidRPr="0056493B">
        <w:t xml:space="preserve">search processes.  </w:t>
      </w:r>
    </w:p>
    <w:p w14:paraId="6F7B504A" w14:textId="77777777" w:rsidR="008E357A" w:rsidRDefault="008E357A" w:rsidP="0056493B">
      <w:pPr>
        <w:spacing w:line="300" w:lineRule="exact"/>
        <w:jc w:val="both"/>
      </w:pPr>
    </w:p>
    <w:p w14:paraId="10862B78" w14:textId="45E7FA54" w:rsidR="00665F3C" w:rsidRPr="0056493B" w:rsidRDefault="00C06655" w:rsidP="0056493B">
      <w:pPr>
        <w:spacing w:line="300" w:lineRule="exact"/>
        <w:jc w:val="both"/>
      </w:pPr>
      <w:r w:rsidRPr="0056493B">
        <w:t xml:space="preserve">This </w:t>
      </w:r>
      <w:r w:rsidR="0056493B">
        <w:t>learning event</w:t>
      </w:r>
      <w:r w:rsidR="008E357A">
        <w:t>, aimed at post-graduate students and early-career researchers,</w:t>
      </w:r>
      <w:r w:rsidR="0056493B">
        <w:t xml:space="preserve"> </w:t>
      </w:r>
      <w:r w:rsidR="00DC7C6C" w:rsidRPr="0056493B">
        <w:t>responds to that need.</w:t>
      </w:r>
    </w:p>
    <w:p w14:paraId="1AAEEED5" w14:textId="77777777" w:rsidR="00CB1D82" w:rsidRPr="0056493B" w:rsidRDefault="00CB1D82" w:rsidP="0056493B">
      <w:pPr>
        <w:spacing w:line="300" w:lineRule="exact"/>
        <w:jc w:val="both"/>
      </w:pPr>
    </w:p>
    <w:p w14:paraId="440D32C0" w14:textId="70C82831" w:rsidR="00CB1D82" w:rsidRPr="0056493B" w:rsidRDefault="004409EE" w:rsidP="0056493B">
      <w:pPr>
        <w:spacing w:line="300" w:lineRule="exact"/>
        <w:jc w:val="both"/>
        <w:rPr>
          <w:b/>
        </w:rPr>
      </w:pPr>
      <w:r w:rsidRPr="0056493B">
        <w:rPr>
          <w:b/>
        </w:rPr>
        <w:t>Proposed o</w:t>
      </w:r>
      <w:r w:rsidR="002A57F5" w:rsidRPr="0056493B">
        <w:rPr>
          <w:b/>
        </w:rPr>
        <w:t>utcomes</w:t>
      </w:r>
    </w:p>
    <w:p w14:paraId="18055F93" w14:textId="77777777" w:rsidR="002A57F5" w:rsidRPr="0056493B" w:rsidRDefault="002A57F5" w:rsidP="0056493B">
      <w:pPr>
        <w:spacing w:line="300" w:lineRule="exact"/>
        <w:jc w:val="both"/>
      </w:pPr>
    </w:p>
    <w:p w14:paraId="38E49E47" w14:textId="094BB16F" w:rsidR="0056493B" w:rsidRPr="0056493B" w:rsidRDefault="002A57F5" w:rsidP="0056493B">
      <w:pPr>
        <w:spacing w:line="300" w:lineRule="exact"/>
        <w:jc w:val="both"/>
      </w:pPr>
      <w:r w:rsidRPr="0056493B">
        <w:t xml:space="preserve">The knowledge outcomes of this </w:t>
      </w:r>
      <w:r w:rsidR="0066135A">
        <w:t>short</w:t>
      </w:r>
      <w:r w:rsidRPr="0056493B">
        <w:t xml:space="preserve"> workshop </w:t>
      </w:r>
      <w:r w:rsidR="0056493B">
        <w:t>are</w:t>
      </w:r>
      <w:r w:rsidRPr="0056493B">
        <w:t xml:space="preserve"> to</w:t>
      </w:r>
      <w:r w:rsidR="004C119F">
        <w:t>:</w:t>
      </w:r>
      <w:r w:rsidRPr="0056493B">
        <w:t xml:space="preserve"> </w:t>
      </w:r>
    </w:p>
    <w:p w14:paraId="431FC985" w14:textId="5A3031DE" w:rsidR="0056493B" w:rsidRPr="0056493B" w:rsidRDefault="004C119F" w:rsidP="004C119F">
      <w:pPr>
        <w:pStyle w:val="ListParagraph"/>
        <w:numPr>
          <w:ilvl w:val="0"/>
          <w:numId w:val="11"/>
        </w:numPr>
        <w:spacing w:after="100" w:afterAutospacing="1" w:line="300" w:lineRule="exact"/>
        <w:jc w:val="both"/>
      </w:pPr>
      <w:r>
        <w:t>G</w:t>
      </w:r>
      <w:r w:rsidR="0023309C">
        <w:t>ain a be</w:t>
      </w:r>
      <w:r w:rsidR="002A57F5" w:rsidRPr="0056493B">
        <w:t>tter understanding of the theories of pa</w:t>
      </w:r>
      <w:r>
        <w:t>rticipatory learning and action</w:t>
      </w:r>
      <w:r w:rsidR="002A57F5" w:rsidRPr="0056493B">
        <w:t>, the ethical guidelines and principles being used in other disciplines, and the value of functional participatory research for studies of ecos</w:t>
      </w:r>
      <w:r>
        <w:t>ystem change and society.</w:t>
      </w:r>
      <w:r w:rsidR="002A57F5" w:rsidRPr="0056493B">
        <w:t xml:space="preserve"> </w:t>
      </w:r>
    </w:p>
    <w:p w14:paraId="739B4501" w14:textId="0FD33C82" w:rsidR="0056493B" w:rsidRPr="0056493B" w:rsidRDefault="004C119F" w:rsidP="004C119F">
      <w:pPr>
        <w:pStyle w:val="ListParagraph"/>
        <w:numPr>
          <w:ilvl w:val="0"/>
          <w:numId w:val="11"/>
        </w:numPr>
        <w:spacing w:after="100" w:afterAutospacing="1" w:line="300" w:lineRule="exact"/>
        <w:jc w:val="both"/>
      </w:pPr>
      <w:r>
        <w:t>Share information and l</w:t>
      </w:r>
      <w:r w:rsidR="002A57F5" w:rsidRPr="0056493B">
        <w:t xml:space="preserve">earn </w:t>
      </w:r>
      <w:r w:rsidR="0066135A">
        <w:t>from</w:t>
      </w:r>
      <w:r w:rsidR="002A57F5" w:rsidRPr="0056493B">
        <w:t xml:space="preserve"> the techniques </w:t>
      </w:r>
      <w:r w:rsidR="0066135A">
        <w:t xml:space="preserve">and experiences </w:t>
      </w:r>
      <w:r>
        <w:t>of others.</w:t>
      </w:r>
    </w:p>
    <w:p w14:paraId="1DF7E5EF" w14:textId="2EE969A1" w:rsidR="0056493B" w:rsidRPr="0056493B" w:rsidRDefault="004C119F" w:rsidP="004C119F">
      <w:pPr>
        <w:pStyle w:val="ListParagraph"/>
        <w:numPr>
          <w:ilvl w:val="0"/>
          <w:numId w:val="11"/>
        </w:numPr>
        <w:spacing w:after="100" w:afterAutospacing="1" w:line="300" w:lineRule="exact"/>
        <w:jc w:val="both"/>
      </w:pPr>
      <w:r>
        <w:t>Identify actions and activities to promote further learning</w:t>
      </w:r>
      <w:r w:rsidR="002A57F5" w:rsidRPr="0056493B">
        <w:t xml:space="preserve">. </w:t>
      </w:r>
    </w:p>
    <w:p w14:paraId="2741515D" w14:textId="0F8C91DD" w:rsidR="0056493B" w:rsidRPr="0056493B" w:rsidRDefault="0056493B" w:rsidP="0056493B">
      <w:pPr>
        <w:spacing w:line="300" w:lineRule="exact"/>
        <w:jc w:val="both"/>
      </w:pPr>
      <w:r w:rsidRPr="0056493B">
        <w:lastRenderedPageBreak/>
        <w:t>T</w:t>
      </w:r>
      <w:r w:rsidR="002A57F5" w:rsidRPr="0056493B">
        <w:t xml:space="preserve">he important </w:t>
      </w:r>
      <w:r w:rsidRPr="0056493B">
        <w:t xml:space="preserve">‘softer’ </w:t>
      </w:r>
      <w:r w:rsidR="002A57F5" w:rsidRPr="0056493B">
        <w:t xml:space="preserve">outcomes of the workshop </w:t>
      </w:r>
      <w:r w:rsidR="00910E5D" w:rsidRPr="0056493B">
        <w:t xml:space="preserve">will be </w:t>
      </w:r>
      <w:r w:rsidRPr="0056493B">
        <w:t>to strengthen a network of scholars interested in ecosystems and society, using a social-ecological systems research approach.</w:t>
      </w:r>
    </w:p>
    <w:p w14:paraId="64BD8CF9" w14:textId="77777777" w:rsidR="0056493B" w:rsidRPr="0056493B" w:rsidRDefault="0056493B" w:rsidP="0056493B">
      <w:pPr>
        <w:spacing w:line="300" w:lineRule="exact"/>
        <w:jc w:val="both"/>
      </w:pPr>
    </w:p>
    <w:p w14:paraId="4E16102D" w14:textId="2C5140BE" w:rsidR="00C07064" w:rsidRPr="0056493B" w:rsidRDefault="0066135A" w:rsidP="0056493B">
      <w:pPr>
        <w:spacing w:line="300" w:lineRule="exact"/>
        <w:jc w:val="both"/>
      </w:pPr>
      <w:r>
        <w:t>A handful of experienced researchers</w:t>
      </w:r>
      <w:r w:rsidR="00C07064" w:rsidRPr="0056493B">
        <w:t xml:space="preserve"> will make short presentations about relevant contemporary conventional practices, innovations and challenges. Presentations will be followed by small group discussion</w:t>
      </w:r>
      <w:r w:rsidR="00A7183D" w:rsidRPr="0056493B">
        <w:t>s by 4-5 participants which will be documented on fl</w:t>
      </w:r>
      <w:r w:rsidR="00C06655" w:rsidRPr="0056493B">
        <w:t>ip-charts, shared and compared</w:t>
      </w:r>
      <w:r w:rsidR="004C119F">
        <w:t xml:space="preserve"> in small dialogues</w:t>
      </w:r>
      <w:r w:rsidR="00C06655" w:rsidRPr="0056493B">
        <w:t xml:space="preserve">, followed by role-playing games. </w:t>
      </w:r>
      <w:r w:rsidR="00A7183D" w:rsidRPr="0056493B">
        <w:t xml:space="preserve"> </w:t>
      </w:r>
    </w:p>
    <w:p w14:paraId="3F031CD1" w14:textId="77777777" w:rsidR="00A7183D" w:rsidRPr="0056493B" w:rsidRDefault="00A7183D" w:rsidP="0056493B">
      <w:pPr>
        <w:spacing w:line="300" w:lineRule="exact"/>
        <w:jc w:val="both"/>
      </w:pPr>
    </w:p>
    <w:p w14:paraId="31644F7F" w14:textId="23C115F3" w:rsidR="00A7183D" w:rsidRPr="0056493B" w:rsidRDefault="00A7183D" w:rsidP="0056493B">
      <w:pPr>
        <w:spacing w:line="300" w:lineRule="exact"/>
        <w:jc w:val="both"/>
      </w:pPr>
      <w:r w:rsidRPr="0056493B">
        <w:t xml:space="preserve">The workshop will be structured as </w:t>
      </w:r>
      <w:r w:rsidR="004C119F">
        <w:t>five</w:t>
      </w:r>
      <w:r w:rsidRPr="0056493B">
        <w:t xml:space="preserve"> sessions or modules, each building on the previous one. Participants will be encouraged to bring their own knowledge and insights to the workshop and asked to prepare lists of challenges and solutions they have experienced, or have read or thought about.</w:t>
      </w:r>
    </w:p>
    <w:p w14:paraId="4B281DEB" w14:textId="77777777" w:rsidR="00665F3C" w:rsidRPr="0056493B" w:rsidRDefault="00665F3C" w:rsidP="0056493B">
      <w:pPr>
        <w:spacing w:line="300" w:lineRule="exact"/>
        <w:jc w:val="both"/>
      </w:pPr>
    </w:p>
    <w:p w14:paraId="77EA27C7" w14:textId="14594053" w:rsidR="00A7183D" w:rsidRPr="0056493B" w:rsidRDefault="00FB04C4" w:rsidP="0056493B">
      <w:pPr>
        <w:spacing w:line="300" w:lineRule="exact"/>
        <w:jc w:val="both"/>
        <w:rPr>
          <w:b/>
        </w:rPr>
      </w:pPr>
      <w:r>
        <w:rPr>
          <w:b/>
        </w:rPr>
        <w:t>P</w:t>
      </w:r>
      <w:r w:rsidR="00A7183D" w:rsidRPr="0056493B">
        <w:rPr>
          <w:b/>
        </w:rPr>
        <w:t>rogramme</w:t>
      </w:r>
    </w:p>
    <w:p w14:paraId="6D04E8E3" w14:textId="77777777" w:rsidR="00A7183D" w:rsidRPr="0056493B" w:rsidRDefault="00A7183D" w:rsidP="0056493B">
      <w:pPr>
        <w:spacing w:line="300" w:lineRule="exact"/>
        <w:jc w:val="both"/>
      </w:pPr>
    </w:p>
    <w:tbl>
      <w:tblPr>
        <w:tblStyle w:val="TableGrid"/>
        <w:tblW w:w="9747" w:type="dxa"/>
        <w:tblLayout w:type="fixed"/>
        <w:tblLook w:val="04A0" w:firstRow="1" w:lastRow="0" w:firstColumn="1" w:lastColumn="0" w:noHBand="0" w:noVBand="1"/>
      </w:tblPr>
      <w:tblGrid>
        <w:gridCol w:w="1484"/>
        <w:gridCol w:w="1034"/>
        <w:gridCol w:w="7229"/>
      </w:tblGrid>
      <w:tr w:rsidR="006739A2" w:rsidRPr="0056493B" w14:paraId="4B0C50DA" w14:textId="77777777" w:rsidTr="00C06655">
        <w:tc>
          <w:tcPr>
            <w:tcW w:w="1484" w:type="dxa"/>
            <w:tcBorders>
              <w:top w:val="single" w:sz="12" w:space="0" w:color="auto"/>
              <w:bottom w:val="single" w:sz="12" w:space="0" w:color="auto"/>
            </w:tcBorders>
          </w:tcPr>
          <w:p w14:paraId="5FAF54F6" w14:textId="328698A2" w:rsidR="006739A2" w:rsidRPr="0056493B" w:rsidRDefault="006739A2" w:rsidP="0056493B">
            <w:pPr>
              <w:spacing w:after="60" w:line="300" w:lineRule="exact"/>
              <w:jc w:val="both"/>
              <w:rPr>
                <w:b/>
                <w:sz w:val="18"/>
                <w:szCs w:val="18"/>
                <w:lang w:val="en-ZA"/>
              </w:rPr>
            </w:pPr>
            <w:r w:rsidRPr="0056493B">
              <w:rPr>
                <w:b/>
                <w:sz w:val="18"/>
                <w:szCs w:val="18"/>
                <w:lang w:val="en-ZA"/>
              </w:rPr>
              <w:t>DAY</w:t>
            </w:r>
          </w:p>
        </w:tc>
        <w:tc>
          <w:tcPr>
            <w:tcW w:w="1034" w:type="dxa"/>
            <w:tcBorders>
              <w:top w:val="single" w:sz="12" w:space="0" w:color="auto"/>
              <w:bottom w:val="single" w:sz="12" w:space="0" w:color="auto"/>
            </w:tcBorders>
          </w:tcPr>
          <w:p w14:paraId="645B45EB" w14:textId="709A45BB" w:rsidR="006739A2" w:rsidRPr="0056493B" w:rsidRDefault="006739A2" w:rsidP="0056493B">
            <w:pPr>
              <w:spacing w:after="60" w:line="300" w:lineRule="exact"/>
              <w:jc w:val="both"/>
              <w:rPr>
                <w:b/>
                <w:sz w:val="18"/>
                <w:szCs w:val="18"/>
                <w:lang w:val="en-ZA"/>
              </w:rPr>
            </w:pPr>
            <w:r w:rsidRPr="0056493B">
              <w:rPr>
                <w:b/>
                <w:sz w:val="18"/>
                <w:szCs w:val="18"/>
                <w:lang w:val="en-ZA"/>
              </w:rPr>
              <w:t>MODULE</w:t>
            </w:r>
          </w:p>
        </w:tc>
        <w:tc>
          <w:tcPr>
            <w:tcW w:w="7229" w:type="dxa"/>
            <w:tcBorders>
              <w:top w:val="single" w:sz="12" w:space="0" w:color="auto"/>
              <w:bottom w:val="single" w:sz="12" w:space="0" w:color="auto"/>
            </w:tcBorders>
          </w:tcPr>
          <w:p w14:paraId="1C963F6F" w14:textId="697210B1" w:rsidR="006739A2" w:rsidRPr="0056493B" w:rsidRDefault="006739A2" w:rsidP="0056493B">
            <w:pPr>
              <w:spacing w:after="60" w:line="300" w:lineRule="exact"/>
              <w:jc w:val="both"/>
              <w:rPr>
                <w:b/>
                <w:sz w:val="18"/>
                <w:szCs w:val="18"/>
                <w:lang w:val="en-ZA"/>
              </w:rPr>
            </w:pPr>
            <w:r w:rsidRPr="0056493B">
              <w:rPr>
                <w:b/>
                <w:sz w:val="18"/>
                <w:szCs w:val="18"/>
                <w:lang w:val="en-ZA"/>
              </w:rPr>
              <w:t>ACTIVITY</w:t>
            </w:r>
          </w:p>
        </w:tc>
      </w:tr>
      <w:tr w:rsidR="00A7183D" w:rsidRPr="0056493B" w14:paraId="6965A8A4" w14:textId="77777777" w:rsidTr="00C06655">
        <w:tc>
          <w:tcPr>
            <w:tcW w:w="1484" w:type="dxa"/>
            <w:tcBorders>
              <w:top w:val="single" w:sz="12" w:space="0" w:color="auto"/>
              <w:bottom w:val="single" w:sz="4" w:space="0" w:color="auto"/>
            </w:tcBorders>
            <w:shd w:val="clear" w:color="auto" w:fill="D9D9D9" w:themeFill="background1" w:themeFillShade="D9"/>
          </w:tcPr>
          <w:p w14:paraId="63C0D16B" w14:textId="1ECFA1D8" w:rsidR="00A7183D" w:rsidRPr="0056493B" w:rsidRDefault="0056493B" w:rsidP="0066135A">
            <w:pPr>
              <w:spacing w:after="60" w:line="300" w:lineRule="exact"/>
              <w:jc w:val="both"/>
              <w:rPr>
                <w:b/>
                <w:sz w:val="18"/>
                <w:szCs w:val="18"/>
                <w:lang w:val="en-ZA"/>
              </w:rPr>
            </w:pPr>
            <w:r w:rsidRPr="0056493B">
              <w:rPr>
                <w:b/>
                <w:sz w:val="18"/>
                <w:szCs w:val="18"/>
                <w:lang w:val="en-ZA"/>
              </w:rPr>
              <w:t>SUNDAY</w:t>
            </w:r>
            <w:r w:rsidR="0066135A">
              <w:rPr>
                <w:b/>
                <w:sz w:val="18"/>
                <w:szCs w:val="18"/>
                <w:lang w:val="en-ZA"/>
              </w:rPr>
              <w:t xml:space="preserve"> 1 Nov.</w:t>
            </w:r>
          </w:p>
        </w:tc>
        <w:tc>
          <w:tcPr>
            <w:tcW w:w="1034" w:type="dxa"/>
            <w:tcBorders>
              <w:top w:val="single" w:sz="12" w:space="0" w:color="auto"/>
              <w:bottom w:val="single" w:sz="4" w:space="0" w:color="auto"/>
            </w:tcBorders>
            <w:shd w:val="clear" w:color="auto" w:fill="D9D9D9" w:themeFill="background1" w:themeFillShade="D9"/>
          </w:tcPr>
          <w:p w14:paraId="772EDB05" w14:textId="5C5A657F" w:rsidR="00A7183D" w:rsidRPr="0056493B" w:rsidRDefault="00EF2462" w:rsidP="0056493B">
            <w:pPr>
              <w:spacing w:after="60" w:line="300" w:lineRule="exact"/>
              <w:jc w:val="both"/>
              <w:rPr>
                <w:b/>
                <w:sz w:val="18"/>
                <w:szCs w:val="18"/>
                <w:lang w:val="en-ZA"/>
              </w:rPr>
            </w:pPr>
            <w:r>
              <w:rPr>
                <w:b/>
                <w:sz w:val="18"/>
                <w:szCs w:val="18"/>
                <w:lang w:val="en-ZA"/>
              </w:rPr>
              <w:t>16:00-17:3</w:t>
            </w:r>
            <w:r w:rsidR="0066135A">
              <w:rPr>
                <w:b/>
                <w:sz w:val="18"/>
                <w:szCs w:val="18"/>
                <w:lang w:val="en-ZA"/>
              </w:rPr>
              <w:t>0</w:t>
            </w:r>
          </w:p>
        </w:tc>
        <w:tc>
          <w:tcPr>
            <w:tcW w:w="7229" w:type="dxa"/>
            <w:tcBorders>
              <w:top w:val="single" w:sz="12" w:space="0" w:color="auto"/>
              <w:bottom w:val="single" w:sz="4" w:space="0" w:color="auto"/>
            </w:tcBorders>
            <w:shd w:val="clear" w:color="auto" w:fill="D9D9D9" w:themeFill="background1" w:themeFillShade="D9"/>
          </w:tcPr>
          <w:p w14:paraId="02EC52F8" w14:textId="4E01B81C" w:rsidR="00112D7A" w:rsidRPr="00FB04C4" w:rsidRDefault="00AE43C2" w:rsidP="00FB04C4">
            <w:pPr>
              <w:spacing w:after="60" w:line="300" w:lineRule="exact"/>
              <w:jc w:val="both"/>
              <w:rPr>
                <w:sz w:val="18"/>
                <w:szCs w:val="18"/>
                <w:lang w:val="en-ZA"/>
              </w:rPr>
            </w:pPr>
            <w:r w:rsidRPr="00FB04C4">
              <w:rPr>
                <w:b/>
                <w:bCs/>
                <w:caps/>
                <w:sz w:val="18"/>
                <w:szCs w:val="18"/>
                <w:lang w:val="en-ZA"/>
              </w:rPr>
              <w:t>Introductions</w:t>
            </w:r>
            <w:r w:rsidRPr="00FB04C4">
              <w:rPr>
                <w:sz w:val="18"/>
                <w:szCs w:val="18"/>
                <w:lang w:val="en-ZA"/>
              </w:rPr>
              <w:t xml:space="preserve"> and brief</w:t>
            </w:r>
            <w:r w:rsidR="00EF2462" w:rsidRPr="00FB04C4">
              <w:rPr>
                <w:sz w:val="18"/>
                <w:szCs w:val="18"/>
                <w:lang w:val="en-ZA"/>
              </w:rPr>
              <w:t xml:space="preserve"> presentations by </w:t>
            </w:r>
            <w:proofErr w:type="gramStart"/>
            <w:r w:rsidR="00EF2462" w:rsidRPr="00FB04C4">
              <w:rPr>
                <w:sz w:val="18"/>
                <w:szCs w:val="18"/>
                <w:lang w:val="en-ZA"/>
              </w:rPr>
              <w:t xml:space="preserve">participants </w:t>
            </w:r>
            <w:r w:rsidRPr="00FB04C4">
              <w:rPr>
                <w:sz w:val="18"/>
                <w:szCs w:val="18"/>
                <w:lang w:val="en-ZA"/>
              </w:rPr>
              <w:t xml:space="preserve"> </w:t>
            </w:r>
            <w:r w:rsidR="00EF2462" w:rsidRPr="00FB04C4">
              <w:rPr>
                <w:sz w:val="18"/>
                <w:szCs w:val="18"/>
                <w:lang w:val="en-ZA"/>
              </w:rPr>
              <w:t>(</w:t>
            </w:r>
            <w:proofErr w:type="gramEnd"/>
            <w:r w:rsidR="00EF2462" w:rsidRPr="00FB04C4">
              <w:rPr>
                <w:sz w:val="18"/>
                <w:szCs w:val="18"/>
                <w:lang w:val="en-ZA"/>
              </w:rPr>
              <w:t xml:space="preserve">3 min. each) </w:t>
            </w:r>
            <w:r w:rsidRPr="00FB04C4">
              <w:rPr>
                <w:sz w:val="18"/>
                <w:szCs w:val="18"/>
                <w:lang w:val="en-ZA"/>
              </w:rPr>
              <w:t xml:space="preserve">to introduce themselves, share their challenges, solutions and innovations as well as relevant and applicable theories they have been exposed to. </w:t>
            </w:r>
            <w:r w:rsidR="00112D7A" w:rsidRPr="00FB04C4">
              <w:rPr>
                <w:sz w:val="18"/>
                <w:szCs w:val="18"/>
                <w:lang w:val="en-ZA"/>
              </w:rPr>
              <w:t xml:space="preserve"> </w:t>
            </w:r>
          </w:p>
          <w:p w14:paraId="5B955742" w14:textId="5A77DA7C" w:rsidR="00A7183D" w:rsidRPr="00A1328F" w:rsidRDefault="00112D7A" w:rsidP="00A1328F">
            <w:pPr>
              <w:spacing w:after="60" w:line="300" w:lineRule="exact"/>
              <w:jc w:val="both"/>
              <w:rPr>
                <w:sz w:val="18"/>
                <w:szCs w:val="18"/>
                <w:lang w:val="en-ZA"/>
              </w:rPr>
            </w:pPr>
            <w:r w:rsidRPr="00A1328F">
              <w:rPr>
                <w:b/>
                <w:bCs/>
                <w:caps/>
                <w:sz w:val="18"/>
                <w:szCs w:val="18"/>
                <w:lang w:val="en-ZA"/>
              </w:rPr>
              <w:t>Keynote presentation:</w:t>
            </w:r>
            <w:r w:rsidR="006739A2" w:rsidRPr="00A1328F">
              <w:rPr>
                <w:sz w:val="18"/>
                <w:szCs w:val="18"/>
                <w:lang w:val="en-ZA"/>
              </w:rPr>
              <w:t xml:space="preserve"> C</w:t>
            </w:r>
            <w:r w:rsidRPr="00A1328F">
              <w:rPr>
                <w:sz w:val="18"/>
                <w:szCs w:val="18"/>
                <w:lang w:val="en-ZA"/>
              </w:rPr>
              <w:t>hallenges, theories and break-</w:t>
            </w:r>
            <w:proofErr w:type="spellStart"/>
            <w:r w:rsidRPr="00A1328F">
              <w:rPr>
                <w:sz w:val="18"/>
                <w:szCs w:val="18"/>
                <w:lang w:val="en-ZA"/>
              </w:rPr>
              <w:t>throughs</w:t>
            </w:r>
            <w:proofErr w:type="spellEnd"/>
            <w:r w:rsidRPr="00A1328F">
              <w:rPr>
                <w:sz w:val="18"/>
                <w:szCs w:val="18"/>
                <w:lang w:val="en-ZA"/>
              </w:rPr>
              <w:t xml:space="preserve"> in </w:t>
            </w:r>
            <w:r w:rsidR="006739A2" w:rsidRPr="00A1328F">
              <w:rPr>
                <w:sz w:val="18"/>
                <w:szCs w:val="18"/>
                <w:lang w:val="en-ZA"/>
              </w:rPr>
              <w:t xml:space="preserve">participatory action </w:t>
            </w:r>
            <w:r w:rsidRPr="00A1328F">
              <w:rPr>
                <w:sz w:val="18"/>
                <w:szCs w:val="18"/>
                <w:lang w:val="en-ZA"/>
              </w:rPr>
              <w:t>research.</w:t>
            </w:r>
          </w:p>
        </w:tc>
      </w:tr>
      <w:tr w:rsidR="0066135A" w:rsidRPr="0056493B" w14:paraId="1CAA1C1D" w14:textId="77777777" w:rsidTr="00C06655">
        <w:tc>
          <w:tcPr>
            <w:tcW w:w="1484" w:type="dxa"/>
            <w:tcBorders>
              <w:top w:val="single" w:sz="12" w:space="0" w:color="auto"/>
              <w:bottom w:val="single" w:sz="4" w:space="0" w:color="auto"/>
            </w:tcBorders>
            <w:shd w:val="clear" w:color="auto" w:fill="D9D9D9" w:themeFill="background1" w:themeFillShade="D9"/>
          </w:tcPr>
          <w:p w14:paraId="5BB1AF5C" w14:textId="77777777" w:rsidR="0066135A" w:rsidRPr="0056493B" w:rsidRDefault="0066135A" w:rsidP="0056493B">
            <w:pPr>
              <w:spacing w:after="60" w:line="300" w:lineRule="exact"/>
              <w:jc w:val="both"/>
              <w:rPr>
                <w:b/>
                <w:sz w:val="18"/>
                <w:szCs w:val="18"/>
                <w:lang w:val="en-ZA"/>
              </w:rPr>
            </w:pPr>
          </w:p>
        </w:tc>
        <w:tc>
          <w:tcPr>
            <w:tcW w:w="1034" w:type="dxa"/>
            <w:tcBorders>
              <w:top w:val="single" w:sz="12" w:space="0" w:color="auto"/>
              <w:bottom w:val="single" w:sz="4" w:space="0" w:color="auto"/>
            </w:tcBorders>
            <w:shd w:val="clear" w:color="auto" w:fill="D9D9D9" w:themeFill="background1" w:themeFillShade="D9"/>
          </w:tcPr>
          <w:p w14:paraId="4AA142D9" w14:textId="4DCE012A" w:rsidR="0066135A" w:rsidRPr="0056493B" w:rsidRDefault="00A27925" w:rsidP="0056493B">
            <w:pPr>
              <w:spacing w:after="60" w:line="300" w:lineRule="exact"/>
              <w:jc w:val="both"/>
              <w:rPr>
                <w:b/>
                <w:sz w:val="18"/>
                <w:szCs w:val="18"/>
                <w:lang w:val="en-ZA"/>
              </w:rPr>
            </w:pPr>
            <w:r>
              <w:rPr>
                <w:b/>
                <w:sz w:val="18"/>
                <w:szCs w:val="18"/>
                <w:lang w:val="en-ZA"/>
              </w:rPr>
              <w:t>17</w:t>
            </w:r>
            <w:r w:rsidR="0066135A">
              <w:rPr>
                <w:b/>
                <w:sz w:val="18"/>
                <w:szCs w:val="18"/>
                <w:lang w:val="en-ZA"/>
              </w:rPr>
              <w:t>:30</w:t>
            </w:r>
          </w:p>
        </w:tc>
        <w:tc>
          <w:tcPr>
            <w:tcW w:w="7229" w:type="dxa"/>
            <w:tcBorders>
              <w:top w:val="single" w:sz="12" w:space="0" w:color="auto"/>
              <w:bottom w:val="single" w:sz="4" w:space="0" w:color="auto"/>
            </w:tcBorders>
            <w:shd w:val="clear" w:color="auto" w:fill="D9D9D9" w:themeFill="background1" w:themeFillShade="D9"/>
          </w:tcPr>
          <w:p w14:paraId="278E6449" w14:textId="478A3356" w:rsidR="0066135A" w:rsidRPr="00EF2462" w:rsidRDefault="00A27925" w:rsidP="00A27925">
            <w:pPr>
              <w:spacing w:after="60" w:line="300" w:lineRule="exact"/>
              <w:jc w:val="both"/>
              <w:rPr>
                <w:b/>
                <w:sz w:val="18"/>
                <w:szCs w:val="18"/>
                <w:lang w:val="en-ZA"/>
              </w:rPr>
            </w:pPr>
            <w:r>
              <w:rPr>
                <w:b/>
                <w:sz w:val="18"/>
                <w:szCs w:val="18"/>
                <w:lang w:val="en-ZA"/>
              </w:rPr>
              <w:t>Eats and drinks</w:t>
            </w:r>
          </w:p>
        </w:tc>
      </w:tr>
      <w:tr w:rsidR="0066135A" w:rsidRPr="0056493B" w14:paraId="5870154B" w14:textId="77777777" w:rsidTr="00FB04C4">
        <w:tc>
          <w:tcPr>
            <w:tcW w:w="1484" w:type="dxa"/>
            <w:tcBorders>
              <w:bottom w:val="single" w:sz="4" w:space="0" w:color="auto"/>
            </w:tcBorders>
            <w:shd w:val="clear" w:color="auto" w:fill="D9D9D9" w:themeFill="background1" w:themeFillShade="D9"/>
          </w:tcPr>
          <w:p w14:paraId="7C038EE4" w14:textId="4588FC42" w:rsidR="0066135A" w:rsidRPr="0056493B" w:rsidRDefault="0066135A" w:rsidP="0066135A">
            <w:pPr>
              <w:spacing w:after="60" w:line="300" w:lineRule="exact"/>
              <w:jc w:val="both"/>
              <w:rPr>
                <w:sz w:val="18"/>
                <w:szCs w:val="18"/>
                <w:lang w:val="en-ZA"/>
              </w:rPr>
            </w:pPr>
            <w:r w:rsidRPr="0056493B">
              <w:rPr>
                <w:b/>
                <w:sz w:val="18"/>
                <w:szCs w:val="18"/>
                <w:lang w:val="en-ZA"/>
              </w:rPr>
              <w:t>MONDAY</w:t>
            </w:r>
          </w:p>
        </w:tc>
        <w:tc>
          <w:tcPr>
            <w:tcW w:w="1034" w:type="dxa"/>
            <w:tcBorders>
              <w:bottom w:val="single" w:sz="4" w:space="0" w:color="auto"/>
            </w:tcBorders>
            <w:shd w:val="clear" w:color="auto" w:fill="D9D9D9" w:themeFill="background1" w:themeFillShade="D9"/>
          </w:tcPr>
          <w:p w14:paraId="2F8DAF93" w14:textId="2D2FBFB6" w:rsidR="0066135A" w:rsidRPr="0056493B" w:rsidRDefault="0066135A" w:rsidP="0056493B">
            <w:pPr>
              <w:spacing w:after="60" w:line="300" w:lineRule="exact"/>
              <w:jc w:val="both"/>
              <w:rPr>
                <w:b/>
                <w:sz w:val="18"/>
                <w:szCs w:val="18"/>
                <w:lang w:val="en-ZA"/>
              </w:rPr>
            </w:pPr>
            <w:r>
              <w:rPr>
                <w:b/>
                <w:sz w:val="18"/>
                <w:szCs w:val="18"/>
                <w:lang w:val="en-ZA"/>
              </w:rPr>
              <w:t>08:30</w:t>
            </w:r>
          </w:p>
        </w:tc>
        <w:tc>
          <w:tcPr>
            <w:tcW w:w="7229" w:type="dxa"/>
            <w:tcBorders>
              <w:bottom w:val="single" w:sz="4" w:space="0" w:color="auto"/>
            </w:tcBorders>
            <w:shd w:val="clear" w:color="auto" w:fill="D9D9D9" w:themeFill="background1" w:themeFillShade="D9"/>
          </w:tcPr>
          <w:p w14:paraId="4778F822" w14:textId="06D41B81" w:rsidR="00A1328F" w:rsidRDefault="00A1328F" w:rsidP="00A1328F">
            <w:pPr>
              <w:spacing w:after="60" w:line="300" w:lineRule="exact"/>
              <w:jc w:val="both"/>
              <w:rPr>
                <w:b/>
                <w:sz w:val="18"/>
                <w:szCs w:val="18"/>
                <w:lang w:val="en-ZA"/>
              </w:rPr>
            </w:pPr>
            <w:r>
              <w:rPr>
                <w:b/>
                <w:sz w:val="18"/>
                <w:szCs w:val="18"/>
                <w:lang w:val="en-ZA"/>
              </w:rPr>
              <w:t>ARRIVAL. COFFEE</w:t>
            </w:r>
          </w:p>
          <w:p w14:paraId="0C12DFB7" w14:textId="4B1D2E0C" w:rsidR="00A1328F" w:rsidRDefault="00A1328F" w:rsidP="00A1328F">
            <w:pPr>
              <w:spacing w:after="60" w:line="300" w:lineRule="exact"/>
              <w:jc w:val="both"/>
              <w:rPr>
                <w:b/>
                <w:sz w:val="18"/>
                <w:szCs w:val="18"/>
                <w:lang w:val="en-ZA"/>
              </w:rPr>
            </w:pPr>
            <w:r>
              <w:rPr>
                <w:b/>
                <w:sz w:val="18"/>
                <w:szCs w:val="18"/>
                <w:lang w:val="en-ZA"/>
              </w:rPr>
              <w:t>DISCUSSION OF EXPECTATIONS AND CHALLENGES</w:t>
            </w:r>
          </w:p>
          <w:p w14:paraId="0902AFE1" w14:textId="3300E6DC" w:rsidR="0066135A" w:rsidRPr="00A1328F" w:rsidRDefault="00A1328F" w:rsidP="00A1328F">
            <w:pPr>
              <w:spacing w:after="60" w:line="300" w:lineRule="exact"/>
              <w:jc w:val="both"/>
              <w:rPr>
                <w:b/>
                <w:sz w:val="18"/>
                <w:szCs w:val="18"/>
                <w:lang w:val="en-ZA"/>
              </w:rPr>
            </w:pPr>
            <w:r w:rsidRPr="00A1328F">
              <w:rPr>
                <w:b/>
                <w:sz w:val="18"/>
                <w:szCs w:val="18"/>
                <w:lang w:val="en-ZA"/>
              </w:rPr>
              <w:t>PRESENTATION</w:t>
            </w:r>
            <w:r w:rsidR="00EF2462">
              <w:rPr>
                <w:b/>
                <w:sz w:val="18"/>
                <w:szCs w:val="18"/>
                <w:lang w:val="en-ZA"/>
              </w:rPr>
              <w:t xml:space="preserve"> 2</w:t>
            </w:r>
            <w:r>
              <w:rPr>
                <w:b/>
                <w:sz w:val="18"/>
                <w:szCs w:val="18"/>
                <w:lang w:val="en-ZA"/>
              </w:rPr>
              <w:t>:</w:t>
            </w:r>
            <w:r w:rsidR="0066135A" w:rsidRPr="00A1328F">
              <w:rPr>
                <w:b/>
                <w:sz w:val="18"/>
                <w:szCs w:val="18"/>
                <w:lang w:val="en-ZA"/>
              </w:rPr>
              <w:t xml:space="preserve"> Ethical principles in participatory action research</w:t>
            </w:r>
            <w:r w:rsidR="00EF2462">
              <w:rPr>
                <w:b/>
                <w:sz w:val="18"/>
                <w:szCs w:val="18"/>
                <w:lang w:val="en-ZA"/>
              </w:rPr>
              <w:t xml:space="preserve"> (15 min)</w:t>
            </w:r>
          </w:p>
          <w:p w14:paraId="173B301B" w14:textId="66C1EBBE" w:rsidR="0066135A" w:rsidRDefault="0066135A" w:rsidP="00A1328F">
            <w:pPr>
              <w:pStyle w:val="ListParagraph"/>
              <w:numPr>
                <w:ilvl w:val="0"/>
                <w:numId w:val="8"/>
              </w:numPr>
              <w:spacing w:after="0" w:line="300" w:lineRule="exact"/>
              <w:ind w:left="357" w:hanging="357"/>
              <w:contextualSpacing w:val="0"/>
              <w:jc w:val="both"/>
              <w:rPr>
                <w:sz w:val="18"/>
                <w:szCs w:val="18"/>
                <w:lang w:val="en-ZA"/>
              </w:rPr>
            </w:pPr>
            <w:r>
              <w:rPr>
                <w:b/>
                <w:sz w:val="18"/>
                <w:szCs w:val="18"/>
                <w:lang w:val="en-ZA"/>
              </w:rPr>
              <w:t>Dialogue 1</w:t>
            </w:r>
            <w:r w:rsidRPr="0056493B">
              <w:rPr>
                <w:b/>
                <w:sz w:val="18"/>
                <w:szCs w:val="18"/>
                <w:lang w:val="en-ZA"/>
              </w:rPr>
              <w:t xml:space="preserve"> </w:t>
            </w:r>
            <w:r w:rsidRPr="0056493B">
              <w:rPr>
                <w:sz w:val="18"/>
                <w:szCs w:val="18"/>
                <w:lang w:val="en-ZA"/>
              </w:rPr>
              <w:t>(in break-out groups). How is community engagement in SES research conventionally approached (by most researchers)?  What are commonly the consequences for people who participate? What are the consequences for our research? What must change?</w:t>
            </w:r>
            <w:r w:rsidR="00FB04C4">
              <w:rPr>
                <w:sz w:val="18"/>
                <w:szCs w:val="18"/>
                <w:lang w:val="en-ZA"/>
              </w:rPr>
              <w:t xml:space="preserve"> (6</w:t>
            </w:r>
            <w:r w:rsidR="00EF2462">
              <w:rPr>
                <w:sz w:val="18"/>
                <w:szCs w:val="18"/>
                <w:lang w:val="en-ZA"/>
              </w:rPr>
              <w:t>0 min)</w:t>
            </w:r>
          </w:p>
          <w:p w14:paraId="69955FDC" w14:textId="387DC5F2" w:rsidR="00FB04C4" w:rsidRPr="0056493B" w:rsidRDefault="00FB04C4" w:rsidP="00A1328F">
            <w:pPr>
              <w:pStyle w:val="ListParagraph"/>
              <w:numPr>
                <w:ilvl w:val="0"/>
                <w:numId w:val="8"/>
              </w:numPr>
              <w:spacing w:after="0" w:line="300" w:lineRule="exact"/>
              <w:ind w:left="357" w:hanging="357"/>
              <w:contextualSpacing w:val="0"/>
              <w:jc w:val="both"/>
              <w:rPr>
                <w:sz w:val="18"/>
                <w:szCs w:val="18"/>
                <w:lang w:val="en-ZA"/>
              </w:rPr>
            </w:pPr>
            <w:r>
              <w:rPr>
                <w:b/>
                <w:sz w:val="18"/>
                <w:szCs w:val="18"/>
                <w:lang w:val="en-ZA"/>
              </w:rPr>
              <w:t>Role playing game (30 min)</w:t>
            </w:r>
          </w:p>
        </w:tc>
      </w:tr>
      <w:tr w:rsidR="00A1328F" w:rsidRPr="0056493B" w14:paraId="1877BC46" w14:textId="77777777" w:rsidTr="00FB04C4">
        <w:tc>
          <w:tcPr>
            <w:tcW w:w="1484" w:type="dxa"/>
            <w:tcBorders>
              <w:top w:val="single" w:sz="4" w:space="0" w:color="auto"/>
              <w:bottom w:val="single" w:sz="12" w:space="0" w:color="auto"/>
            </w:tcBorders>
            <w:shd w:val="clear" w:color="auto" w:fill="D9D9D9" w:themeFill="background1" w:themeFillShade="D9"/>
          </w:tcPr>
          <w:p w14:paraId="5AECFAB5" w14:textId="77777777" w:rsidR="00A1328F" w:rsidRPr="0056493B" w:rsidRDefault="00A1328F" w:rsidP="0056493B">
            <w:pPr>
              <w:spacing w:after="60" w:line="300" w:lineRule="exact"/>
              <w:jc w:val="both"/>
              <w:rPr>
                <w:sz w:val="18"/>
                <w:szCs w:val="18"/>
                <w:lang w:val="en-ZA"/>
              </w:rPr>
            </w:pPr>
          </w:p>
        </w:tc>
        <w:tc>
          <w:tcPr>
            <w:tcW w:w="1034" w:type="dxa"/>
            <w:tcBorders>
              <w:top w:val="single" w:sz="4" w:space="0" w:color="auto"/>
              <w:bottom w:val="single" w:sz="12" w:space="0" w:color="auto"/>
            </w:tcBorders>
            <w:shd w:val="clear" w:color="auto" w:fill="D9D9D9" w:themeFill="background1" w:themeFillShade="D9"/>
          </w:tcPr>
          <w:p w14:paraId="505AD735" w14:textId="447E84FF" w:rsidR="00A1328F" w:rsidRPr="0056493B" w:rsidRDefault="00A1328F" w:rsidP="0056493B">
            <w:pPr>
              <w:spacing w:after="60" w:line="300" w:lineRule="exact"/>
              <w:jc w:val="both"/>
              <w:rPr>
                <w:b/>
                <w:sz w:val="18"/>
                <w:szCs w:val="18"/>
                <w:lang w:val="en-ZA"/>
              </w:rPr>
            </w:pPr>
            <w:r>
              <w:rPr>
                <w:b/>
                <w:sz w:val="18"/>
                <w:szCs w:val="18"/>
                <w:lang w:val="en-ZA"/>
              </w:rPr>
              <w:t>10:45</w:t>
            </w:r>
          </w:p>
        </w:tc>
        <w:tc>
          <w:tcPr>
            <w:tcW w:w="7229" w:type="dxa"/>
            <w:tcBorders>
              <w:top w:val="single" w:sz="4" w:space="0" w:color="auto"/>
              <w:bottom w:val="single" w:sz="12" w:space="0" w:color="auto"/>
            </w:tcBorders>
            <w:shd w:val="clear" w:color="auto" w:fill="D9D9D9" w:themeFill="background1" w:themeFillShade="D9"/>
          </w:tcPr>
          <w:p w14:paraId="47FEE3D8" w14:textId="52F2CB95" w:rsidR="00A1328F" w:rsidRPr="00A1328F" w:rsidRDefault="00A1328F" w:rsidP="00A1328F">
            <w:pPr>
              <w:spacing w:after="60" w:line="300" w:lineRule="exact"/>
              <w:jc w:val="both"/>
              <w:rPr>
                <w:b/>
                <w:sz w:val="18"/>
                <w:szCs w:val="18"/>
                <w:lang w:val="en-ZA"/>
              </w:rPr>
            </w:pPr>
            <w:r>
              <w:rPr>
                <w:b/>
                <w:sz w:val="18"/>
                <w:szCs w:val="18"/>
                <w:lang w:val="en-ZA"/>
              </w:rPr>
              <w:t>TEA/ COFFEE</w:t>
            </w:r>
          </w:p>
        </w:tc>
      </w:tr>
      <w:tr w:rsidR="0066135A" w:rsidRPr="0056493B" w14:paraId="6F8AC77E" w14:textId="77777777" w:rsidTr="00FB04C4">
        <w:tc>
          <w:tcPr>
            <w:tcW w:w="1484" w:type="dxa"/>
            <w:tcBorders>
              <w:top w:val="single" w:sz="12" w:space="0" w:color="auto"/>
            </w:tcBorders>
            <w:shd w:val="clear" w:color="auto" w:fill="CCCCCC"/>
          </w:tcPr>
          <w:p w14:paraId="77F70667" w14:textId="1F6EF445" w:rsidR="0066135A" w:rsidRPr="0056493B" w:rsidRDefault="0066135A" w:rsidP="0056493B">
            <w:pPr>
              <w:spacing w:after="60" w:line="300" w:lineRule="exact"/>
              <w:jc w:val="both"/>
              <w:rPr>
                <w:b/>
                <w:sz w:val="18"/>
                <w:szCs w:val="18"/>
                <w:lang w:val="en-ZA"/>
              </w:rPr>
            </w:pPr>
          </w:p>
        </w:tc>
        <w:tc>
          <w:tcPr>
            <w:tcW w:w="1034" w:type="dxa"/>
            <w:tcBorders>
              <w:top w:val="single" w:sz="12" w:space="0" w:color="auto"/>
            </w:tcBorders>
            <w:shd w:val="clear" w:color="auto" w:fill="CCCCCC"/>
          </w:tcPr>
          <w:p w14:paraId="5ABDA5B6" w14:textId="5C4D066A" w:rsidR="0066135A" w:rsidRPr="0056493B" w:rsidRDefault="00A1328F" w:rsidP="0056493B">
            <w:pPr>
              <w:spacing w:after="60" w:line="300" w:lineRule="exact"/>
              <w:jc w:val="both"/>
              <w:rPr>
                <w:b/>
                <w:i/>
                <w:sz w:val="18"/>
                <w:szCs w:val="18"/>
                <w:lang w:val="en-ZA"/>
              </w:rPr>
            </w:pPr>
            <w:r>
              <w:rPr>
                <w:b/>
                <w:sz w:val="18"/>
                <w:szCs w:val="18"/>
                <w:lang w:val="en-ZA"/>
              </w:rPr>
              <w:t>11:00</w:t>
            </w:r>
          </w:p>
        </w:tc>
        <w:tc>
          <w:tcPr>
            <w:tcW w:w="7229" w:type="dxa"/>
            <w:tcBorders>
              <w:top w:val="single" w:sz="12" w:space="0" w:color="auto"/>
            </w:tcBorders>
            <w:shd w:val="clear" w:color="auto" w:fill="CCCCCC"/>
          </w:tcPr>
          <w:p w14:paraId="118C5CCC" w14:textId="44A553D9" w:rsidR="0066135A" w:rsidRPr="00A1328F" w:rsidRDefault="00A1328F" w:rsidP="00A1328F">
            <w:pPr>
              <w:spacing w:after="60" w:line="300" w:lineRule="exact"/>
              <w:jc w:val="both"/>
              <w:rPr>
                <w:b/>
                <w:sz w:val="18"/>
                <w:szCs w:val="18"/>
                <w:lang w:val="en-ZA"/>
              </w:rPr>
            </w:pPr>
            <w:r>
              <w:rPr>
                <w:b/>
                <w:sz w:val="18"/>
                <w:szCs w:val="18"/>
                <w:lang w:val="en-ZA"/>
              </w:rPr>
              <w:t>PRESENTATION</w:t>
            </w:r>
            <w:r w:rsidR="00EF2462">
              <w:rPr>
                <w:b/>
                <w:sz w:val="18"/>
                <w:szCs w:val="18"/>
                <w:lang w:val="en-ZA"/>
              </w:rPr>
              <w:t xml:space="preserve"> 3</w:t>
            </w:r>
            <w:r>
              <w:rPr>
                <w:b/>
                <w:sz w:val="18"/>
                <w:szCs w:val="18"/>
                <w:lang w:val="en-ZA"/>
              </w:rPr>
              <w:t>:</w:t>
            </w:r>
            <w:r w:rsidR="0066135A" w:rsidRPr="00A1328F">
              <w:rPr>
                <w:b/>
                <w:sz w:val="18"/>
                <w:szCs w:val="18"/>
                <w:lang w:val="en-ZA"/>
              </w:rPr>
              <w:t xml:space="preserve"> </w:t>
            </w:r>
            <w:r w:rsidRPr="00A1328F">
              <w:rPr>
                <w:b/>
                <w:sz w:val="18"/>
                <w:szCs w:val="18"/>
                <w:lang w:val="en-ZA"/>
              </w:rPr>
              <w:t>Experiences in l</w:t>
            </w:r>
            <w:r w:rsidR="0066135A" w:rsidRPr="00A1328F">
              <w:rPr>
                <w:b/>
                <w:sz w:val="18"/>
                <w:szCs w:val="18"/>
                <w:lang w:val="en-ZA"/>
              </w:rPr>
              <w:t>earning with stakeholders</w:t>
            </w:r>
            <w:r w:rsidR="00EF2462">
              <w:rPr>
                <w:b/>
                <w:sz w:val="18"/>
                <w:szCs w:val="18"/>
                <w:lang w:val="en-ZA"/>
              </w:rPr>
              <w:t xml:space="preserve"> (15 min)</w:t>
            </w:r>
          </w:p>
          <w:p w14:paraId="388B208B" w14:textId="736F3717" w:rsidR="0066135A" w:rsidRPr="00A1328F" w:rsidRDefault="00A1328F" w:rsidP="00FB04C4">
            <w:pPr>
              <w:pStyle w:val="ListParagraph"/>
              <w:numPr>
                <w:ilvl w:val="0"/>
                <w:numId w:val="4"/>
              </w:numPr>
              <w:spacing w:after="60" w:line="300" w:lineRule="exact"/>
              <w:contextualSpacing w:val="0"/>
              <w:jc w:val="both"/>
              <w:rPr>
                <w:sz w:val="18"/>
                <w:szCs w:val="18"/>
                <w:lang w:val="en-ZA"/>
              </w:rPr>
            </w:pPr>
            <w:r>
              <w:rPr>
                <w:b/>
                <w:sz w:val="18"/>
                <w:szCs w:val="18"/>
                <w:lang w:val="en-ZA"/>
              </w:rPr>
              <w:t>Dialogue 2</w:t>
            </w:r>
            <w:r w:rsidR="0066135A" w:rsidRPr="0056493B">
              <w:rPr>
                <w:b/>
                <w:sz w:val="18"/>
                <w:szCs w:val="18"/>
                <w:lang w:val="en-ZA"/>
              </w:rPr>
              <w:t>:</w:t>
            </w:r>
            <w:r w:rsidR="0066135A" w:rsidRPr="0056493B">
              <w:rPr>
                <w:sz w:val="18"/>
                <w:szCs w:val="18"/>
                <w:lang w:val="en-ZA"/>
              </w:rPr>
              <w:t xml:space="preserve"> What are </w:t>
            </w:r>
            <w:r w:rsidR="00EF2462">
              <w:rPr>
                <w:sz w:val="18"/>
                <w:szCs w:val="18"/>
                <w:lang w:val="en-ZA"/>
              </w:rPr>
              <w:t xml:space="preserve">possible </w:t>
            </w:r>
            <w:r w:rsidR="0066135A" w:rsidRPr="0056493B">
              <w:rPr>
                <w:sz w:val="18"/>
                <w:szCs w:val="18"/>
                <w:lang w:val="en-ZA"/>
              </w:rPr>
              <w:t>new ways of thinking and doing? Which methods</w:t>
            </w:r>
            <w:r w:rsidR="00EF2462">
              <w:rPr>
                <w:sz w:val="18"/>
                <w:szCs w:val="18"/>
                <w:lang w:val="en-ZA"/>
              </w:rPr>
              <w:t>, toolkits, handbooks</w:t>
            </w:r>
            <w:r w:rsidR="0066135A" w:rsidRPr="0056493B">
              <w:rPr>
                <w:sz w:val="18"/>
                <w:szCs w:val="18"/>
                <w:lang w:val="en-ZA"/>
              </w:rPr>
              <w:t xml:space="preserve"> </w:t>
            </w:r>
            <w:r w:rsidR="00EF2462">
              <w:rPr>
                <w:sz w:val="18"/>
                <w:szCs w:val="18"/>
                <w:lang w:val="en-ZA"/>
              </w:rPr>
              <w:t>and electronic resources are available?</w:t>
            </w:r>
            <w:r w:rsidR="0066135A" w:rsidRPr="0056493B">
              <w:rPr>
                <w:sz w:val="18"/>
                <w:szCs w:val="18"/>
                <w:lang w:val="en-ZA"/>
              </w:rPr>
              <w:t xml:space="preserve"> Which </w:t>
            </w:r>
            <w:r w:rsidR="00EF2462">
              <w:rPr>
                <w:sz w:val="18"/>
                <w:szCs w:val="18"/>
                <w:lang w:val="en-ZA"/>
              </w:rPr>
              <w:t xml:space="preserve">novel </w:t>
            </w:r>
            <w:r w:rsidR="0066135A" w:rsidRPr="0056493B">
              <w:rPr>
                <w:sz w:val="18"/>
                <w:szCs w:val="18"/>
                <w:lang w:val="en-ZA"/>
              </w:rPr>
              <w:t>methods can we experiment with?</w:t>
            </w:r>
            <w:r w:rsidR="00EF2462">
              <w:rPr>
                <w:sz w:val="18"/>
                <w:szCs w:val="18"/>
                <w:lang w:val="en-ZA"/>
              </w:rPr>
              <w:t xml:space="preserve"> (</w:t>
            </w:r>
            <w:r w:rsidR="00FB04C4">
              <w:rPr>
                <w:sz w:val="18"/>
                <w:szCs w:val="18"/>
                <w:lang w:val="en-ZA"/>
              </w:rPr>
              <w:t>6</w:t>
            </w:r>
            <w:r w:rsidR="00EF2462">
              <w:rPr>
                <w:sz w:val="18"/>
                <w:szCs w:val="18"/>
                <w:lang w:val="en-ZA"/>
              </w:rPr>
              <w:t>0 min)</w:t>
            </w:r>
          </w:p>
        </w:tc>
      </w:tr>
      <w:tr w:rsidR="00A1328F" w:rsidRPr="0056493B" w14:paraId="2657C24D" w14:textId="77777777" w:rsidTr="00C06655">
        <w:tc>
          <w:tcPr>
            <w:tcW w:w="1484" w:type="dxa"/>
            <w:tcBorders>
              <w:top w:val="single" w:sz="12" w:space="0" w:color="auto"/>
            </w:tcBorders>
            <w:shd w:val="clear" w:color="auto" w:fill="CCCCCC"/>
          </w:tcPr>
          <w:p w14:paraId="0D97BE7F" w14:textId="77777777" w:rsidR="00A1328F" w:rsidRPr="0056493B" w:rsidRDefault="00A1328F" w:rsidP="0056493B">
            <w:pPr>
              <w:spacing w:after="60" w:line="300" w:lineRule="exact"/>
              <w:jc w:val="both"/>
              <w:rPr>
                <w:b/>
                <w:sz w:val="18"/>
                <w:szCs w:val="18"/>
                <w:lang w:val="en-ZA"/>
              </w:rPr>
            </w:pPr>
          </w:p>
        </w:tc>
        <w:tc>
          <w:tcPr>
            <w:tcW w:w="1034" w:type="dxa"/>
            <w:tcBorders>
              <w:top w:val="single" w:sz="12" w:space="0" w:color="auto"/>
            </w:tcBorders>
            <w:shd w:val="clear" w:color="auto" w:fill="CCCCCC"/>
          </w:tcPr>
          <w:p w14:paraId="1173BEC5" w14:textId="28A542A1" w:rsidR="00A1328F" w:rsidRDefault="00A1328F" w:rsidP="0056493B">
            <w:pPr>
              <w:spacing w:after="60" w:line="300" w:lineRule="exact"/>
              <w:jc w:val="both"/>
              <w:rPr>
                <w:b/>
                <w:sz w:val="18"/>
                <w:szCs w:val="18"/>
                <w:lang w:val="en-ZA"/>
              </w:rPr>
            </w:pPr>
            <w:r>
              <w:rPr>
                <w:b/>
                <w:sz w:val="18"/>
                <w:szCs w:val="18"/>
                <w:lang w:val="en-ZA"/>
              </w:rPr>
              <w:t>13:00</w:t>
            </w:r>
          </w:p>
        </w:tc>
        <w:tc>
          <w:tcPr>
            <w:tcW w:w="7229" w:type="dxa"/>
            <w:tcBorders>
              <w:top w:val="single" w:sz="12" w:space="0" w:color="auto"/>
            </w:tcBorders>
            <w:shd w:val="clear" w:color="auto" w:fill="CCCCCC"/>
          </w:tcPr>
          <w:p w14:paraId="206A3AA0" w14:textId="5F56B420" w:rsidR="00A1328F" w:rsidRDefault="00A1328F" w:rsidP="00A1328F">
            <w:pPr>
              <w:spacing w:after="60" w:line="300" w:lineRule="exact"/>
              <w:jc w:val="both"/>
              <w:rPr>
                <w:b/>
                <w:sz w:val="18"/>
                <w:szCs w:val="18"/>
                <w:lang w:val="en-ZA"/>
              </w:rPr>
            </w:pPr>
            <w:r>
              <w:rPr>
                <w:b/>
                <w:sz w:val="18"/>
                <w:szCs w:val="18"/>
                <w:lang w:val="en-ZA"/>
              </w:rPr>
              <w:t>LUNCH</w:t>
            </w:r>
            <w:r w:rsidR="00FF14A1">
              <w:rPr>
                <w:b/>
                <w:sz w:val="18"/>
                <w:szCs w:val="18"/>
                <w:lang w:val="en-ZA"/>
              </w:rPr>
              <w:t xml:space="preserve"> AND INFORMAL DISCUSSIONS</w:t>
            </w:r>
          </w:p>
        </w:tc>
      </w:tr>
      <w:tr w:rsidR="0066135A" w:rsidRPr="0056493B" w14:paraId="1BD0AC83" w14:textId="77777777" w:rsidTr="00C06655">
        <w:tc>
          <w:tcPr>
            <w:tcW w:w="1484" w:type="dxa"/>
            <w:tcBorders>
              <w:bottom w:val="single" w:sz="4" w:space="0" w:color="auto"/>
            </w:tcBorders>
            <w:shd w:val="clear" w:color="auto" w:fill="CCCCCC"/>
          </w:tcPr>
          <w:p w14:paraId="3A142290" w14:textId="64225C85" w:rsidR="0066135A" w:rsidRPr="0056493B" w:rsidRDefault="0066135A" w:rsidP="0056493B">
            <w:pPr>
              <w:spacing w:after="60" w:line="300" w:lineRule="exact"/>
              <w:jc w:val="both"/>
              <w:rPr>
                <w:sz w:val="18"/>
                <w:szCs w:val="18"/>
                <w:lang w:val="en-ZA"/>
              </w:rPr>
            </w:pPr>
          </w:p>
        </w:tc>
        <w:tc>
          <w:tcPr>
            <w:tcW w:w="1034" w:type="dxa"/>
            <w:tcBorders>
              <w:bottom w:val="single" w:sz="4" w:space="0" w:color="auto"/>
            </w:tcBorders>
            <w:shd w:val="clear" w:color="auto" w:fill="CCCCCC"/>
          </w:tcPr>
          <w:p w14:paraId="317EB678" w14:textId="415E7260" w:rsidR="0066135A" w:rsidRPr="0056493B" w:rsidRDefault="00FF14A1" w:rsidP="0056493B">
            <w:pPr>
              <w:spacing w:after="60" w:line="300" w:lineRule="exact"/>
              <w:jc w:val="both"/>
              <w:rPr>
                <w:b/>
                <w:sz w:val="18"/>
                <w:szCs w:val="18"/>
                <w:lang w:val="en-ZA"/>
              </w:rPr>
            </w:pPr>
            <w:r>
              <w:rPr>
                <w:b/>
                <w:sz w:val="18"/>
                <w:szCs w:val="18"/>
                <w:lang w:val="en-ZA"/>
              </w:rPr>
              <w:t>14:00</w:t>
            </w:r>
          </w:p>
        </w:tc>
        <w:tc>
          <w:tcPr>
            <w:tcW w:w="7229" w:type="dxa"/>
            <w:tcBorders>
              <w:bottom w:val="single" w:sz="4" w:space="0" w:color="auto"/>
            </w:tcBorders>
            <w:shd w:val="clear" w:color="auto" w:fill="CCCCCC"/>
          </w:tcPr>
          <w:p w14:paraId="786F9164" w14:textId="1720EF5E" w:rsidR="0066135A" w:rsidRPr="00FF14A1" w:rsidRDefault="00FF14A1" w:rsidP="00FF14A1">
            <w:pPr>
              <w:spacing w:after="60" w:line="300" w:lineRule="exact"/>
              <w:jc w:val="both"/>
              <w:rPr>
                <w:b/>
                <w:sz w:val="18"/>
                <w:szCs w:val="18"/>
                <w:lang w:val="en-ZA"/>
              </w:rPr>
            </w:pPr>
            <w:r>
              <w:rPr>
                <w:b/>
                <w:sz w:val="18"/>
                <w:szCs w:val="18"/>
                <w:lang w:val="en-ZA"/>
              </w:rPr>
              <w:t>PRESENTATION</w:t>
            </w:r>
            <w:r w:rsidR="00EF2462">
              <w:rPr>
                <w:b/>
                <w:sz w:val="18"/>
                <w:szCs w:val="18"/>
                <w:lang w:val="en-ZA"/>
              </w:rPr>
              <w:t xml:space="preserve"> 4</w:t>
            </w:r>
            <w:r>
              <w:rPr>
                <w:b/>
                <w:sz w:val="18"/>
                <w:szCs w:val="18"/>
                <w:lang w:val="en-ZA"/>
              </w:rPr>
              <w:t xml:space="preserve">: </w:t>
            </w:r>
            <w:r w:rsidR="0066135A" w:rsidRPr="00FF14A1">
              <w:rPr>
                <w:b/>
                <w:sz w:val="18"/>
                <w:szCs w:val="18"/>
                <w:lang w:val="en-ZA"/>
              </w:rPr>
              <w:t>The magic of dialogue. Time to listen, time to think</w:t>
            </w:r>
            <w:r w:rsidR="00EF2462">
              <w:rPr>
                <w:b/>
                <w:sz w:val="18"/>
                <w:szCs w:val="18"/>
                <w:lang w:val="en-ZA"/>
              </w:rPr>
              <w:t>, time to learn and adapt</w:t>
            </w:r>
            <w:r w:rsidR="0066135A" w:rsidRPr="00FF14A1">
              <w:rPr>
                <w:b/>
                <w:sz w:val="18"/>
                <w:szCs w:val="18"/>
                <w:lang w:val="en-ZA"/>
              </w:rPr>
              <w:t xml:space="preserve"> </w:t>
            </w:r>
            <w:r w:rsidR="00EF2462">
              <w:rPr>
                <w:b/>
                <w:sz w:val="18"/>
                <w:szCs w:val="18"/>
                <w:lang w:val="en-ZA"/>
              </w:rPr>
              <w:t xml:space="preserve"> (15 min)</w:t>
            </w:r>
          </w:p>
          <w:p w14:paraId="0CA15343" w14:textId="77777777" w:rsidR="0066135A" w:rsidRDefault="00FF14A1" w:rsidP="00EF2462">
            <w:pPr>
              <w:pStyle w:val="ListParagraph"/>
              <w:numPr>
                <w:ilvl w:val="0"/>
                <w:numId w:val="3"/>
              </w:numPr>
              <w:spacing w:after="60" w:line="300" w:lineRule="exact"/>
              <w:contextualSpacing w:val="0"/>
              <w:jc w:val="both"/>
              <w:rPr>
                <w:sz w:val="18"/>
                <w:szCs w:val="18"/>
                <w:lang w:val="en-ZA"/>
              </w:rPr>
            </w:pPr>
            <w:r>
              <w:rPr>
                <w:b/>
                <w:sz w:val="18"/>
                <w:szCs w:val="18"/>
                <w:lang w:val="en-ZA"/>
              </w:rPr>
              <w:t>Dialogue 3</w:t>
            </w:r>
            <w:r w:rsidR="0066135A" w:rsidRPr="0056493B">
              <w:rPr>
                <w:b/>
                <w:sz w:val="18"/>
                <w:szCs w:val="18"/>
                <w:lang w:val="en-ZA"/>
              </w:rPr>
              <w:t>.</w:t>
            </w:r>
            <w:r w:rsidR="0066135A" w:rsidRPr="0056493B">
              <w:rPr>
                <w:sz w:val="18"/>
                <w:szCs w:val="18"/>
                <w:lang w:val="en-ZA"/>
              </w:rPr>
              <w:t xml:space="preserve"> </w:t>
            </w:r>
            <w:r w:rsidR="00EF2462">
              <w:rPr>
                <w:sz w:val="18"/>
                <w:szCs w:val="18"/>
                <w:lang w:val="en-ZA"/>
              </w:rPr>
              <w:t>Things to do. Actions and activities to promote learning about working with communities</w:t>
            </w:r>
            <w:r w:rsidR="00FB04C4">
              <w:rPr>
                <w:sz w:val="18"/>
                <w:szCs w:val="18"/>
                <w:lang w:val="en-ZA"/>
              </w:rPr>
              <w:t xml:space="preserve"> (90 min)</w:t>
            </w:r>
          </w:p>
          <w:p w14:paraId="652AF05C" w14:textId="2403E604" w:rsidR="00FB04C4" w:rsidRPr="00FF14A1" w:rsidRDefault="00FB04C4" w:rsidP="00EF2462">
            <w:pPr>
              <w:pStyle w:val="ListParagraph"/>
              <w:numPr>
                <w:ilvl w:val="0"/>
                <w:numId w:val="3"/>
              </w:numPr>
              <w:spacing w:after="60" w:line="300" w:lineRule="exact"/>
              <w:contextualSpacing w:val="0"/>
              <w:jc w:val="both"/>
              <w:rPr>
                <w:sz w:val="18"/>
                <w:szCs w:val="18"/>
                <w:lang w:val="en-ZA"/>
              </w:rPr>
            </w:pPr>
            <w:r>
              <w:rPr>
                <w:b/>
                <w:sz w:val="18"/>
                <w:szCs w:val="18"/>
                <w:lang w:val="en-ZA"/>
              </w:rPr>
              <w:t>Role playing game (30 min)</w:t>
            </w:r>
          </w:p>
        </w:tc>
      </w:tr>
      <w:tr w:rsidR="0066135A" w:rsidRPr="0056493B" w14:paraId="60959488" w14:textId="77777777" w:rsidTr="00C06655">
        <w:tc>
          <w:tcPr>
            <w:tcW w:w="1484" w:type="dxa"/>
            <w:tcBorders>
              <w:bottom w:val="single" w:sz="12" w:space="0" w:color="auto"/>
            </w:tcBorders>
            <w:shd w:val="clear" w:color="auto" w:fill="CCCCCC"/>
          </w:tcPr>
          <w:p w14:paraId="2F76DC75" w14:textId="6B29A243" w:rsidR="0066135A" w:rsidRPr="0056493B" w:rsidRDefault="0066135A" w:rsidP="0056493B">
            <w:pPr>
              <w:spacing w:after="60" w:line="300" w:lineRule="exact"/>
              <w:jc w:val="both"/>
              <w:rPr>
                <w:sz w:val="18"/>
                <w:szCs w:val="18"/>
                <w:lang w:val="en-ZA"/>
              </w:rPr>
            </w:pPr>
          </w:p>
        </w:tc>
        <w:tc>
          <w:tcPr>
            <w:tcW w:w="1034" w:type="dxa"/>
            <w:tcBorders>
              <w:bottom w:val="single" w:sz="12" w:space="0" w:color="auto"/>
            </w:tcBorders>
            <w:shd w:val="clear" w:color="auto" w:fill="CCCCCC"/>
          </w:tcPr>
          <w:p w14:paraId="7DF43730" w14:textId="04961D83" w:rsidR="0066135A" w:rsidRPr="0056493B" w:rsidRDefault="00EF2462" w:rsidP="0056493B">
            <w:pPr>
              <w:spacing w:after="60" w:line="300" w:lineRule="exact"/>
              <w:jc w:val="both"/>
              <w:rPr>
                <w:b/>
                <w:i/>
                <w:sz w:val="18"/>
                <w:szCs w:val="18"/>
                <w:lang w:val="en-ZA"/>
              </w:rPr>
            </w:pPr>
            <w:r>
              <w:rPr>
                <w:b/>
                <w:sz w:val="18"/>
                <w:szCs w:val="18"/>
                <w:lang w:val="en-ZA"/>
              </w:rPr>
              <w:t>16:00</w:t>
            </w:r>
          </w:p>
        </w:tc>
        <w:tc>
          <w:tcPr>
            <w:tcW w:w="7229" w:type="dxa"/>
            <w:tcBorders>
              <w:bottom w:val="single" w:sz="12" w:space="0" w:color="auto"/>
            </w:tcBorders>
            <w:shd w:val="clear" w:color="auto" w:fill="CCCCCC"/>
          </w:tcPr>
          <w:p w14:paraId="5C67F8B6" w14:textId="1208079A" w:rsidR="0066135A" w:rsidRPr="00EF2462" w:rsidRDefault="00EF2462" w:rsidP="00EF2462">
            <w:pPr>
              <w:spacing w:after="60" w:line="300" w:lineRule="exact"/>
              <w:jc w:val="both"/>
              <w:rPr>
                <w:sz w:val="18"/>
                <w:szCs w:val="18"/>
                <w:lang w:val="en-ZA"/>
              </w:rPr>
            </w:pPr>
            <w:r>
              <w:rPr>
                <w:b/>
                <w:sz w:val="18"/>
                <w:szCs w:val="18"/>
                <w:lang w:val="en-ZA"/>
              </w:rPr>
              <w:t xml:space="preserve">GENERAL DISCUSSION. </w:t>
            </w:r>
            <w:r w:rsidR="0066135A" w:rsidRPr="00EF2462">
              <w:rPr>
                <w:sz w:val="18"/>
                <w:szCs w:val="18"/>
                <w:lang w:val="en-ZA"/>
              </w:rPr>
              <w:t xml:space="preserve">Insight-sharing and discussion. </w:t>
            </w:r>
          </w:p>
          <w:p w14:paraId="1CF61F9B" w14:textId="52D1D79B" w:rsidR="0066135A" w:rsidRPr="0056493B" w:rsidRDefault="0066135A" w:rsidP="0056493B">
            <w:pPr>
              <w:pStyle w:val="ListParagraph"/>
              <w:numPr>
                <w:ilvl w:val="0"/>
                <w:numId w:val="6"/>
              </w:numPr>
              <w:spacing w:after="60" w:line="300" w:lineRule="exact"/>
              <w:contextualSpacing w:val="0"/>
              <w:jc w:val="both"/>
              <w:rPr>
                <w:sz w:val="18"/>
                <w:szCs w:val="18"/>
                <w:lang w:val="en-ZA"/>
              </w:rPr>
            </w:pPr>
            <w:r w:rsidRPr="0056493B">
              <w:rPr>
                <w:b/>
                <w:sz w:val="18"/>
                <w:szCs w:val="18"/>
                <w:lang w:val="en-ZA"/>
              </w:rPr>
              <w:t xml:space="preserve">Plenary: the way forward. </w:t>
            </w:r>
            <w:r w:rsidRPr="0056493B">
              <w:rPr>
                <w:sz w:val="18"/>
                <w:szCs w:val="18"/>
                <w:lang w:val="en-ZA"/>
              </w:rPr>
              <w:t>Things to try, t</w:t>
            </w:r>
            <w:r w:rsidR="00FB04C4">
              <w:rPr>
                <w:sz w:val="18"/>
                <w:szCs w:val="18"/>
                <w:lang w:val="en-ZA"/>
              </w:rPr>
              <w:t>hings to do, things to document (90 min)</w:t>
            </w:r>
          </w:p>
        </w:tc>
      </w:tr>
    </w:tbl>
    <w:p w14:paraId="5F1D20A7" w14:textId="77777777" w:rsidR="00BD049D" w:rsidRDefault="00BD049D" w:rsidP="0056493B">
      <w:pPr>
        <w:spacing w:line="300" w:lineRule="exact"/>
        <w:jc w:val="both"/>
      </w:pPr>
    </w:p>
    <w:p w14:paraId="4420576A" w14:textId="6B5A7A08" w:rsidR="00990661" w:rsidRDefault="00857E40" w:rsidP="0056493B">
      <w:pPr>
        <w:spacing w:line="300" w:lineRule="exact"/>
        <w:jc w:val="both"/>
      </w:pPr>
      <w:r>
        <w:lastRenderedPageBreak/>
        <w:t xml:space="preserve">Please fill out the following form by </w:t>
      </w:r>
      <w:r w:rsidRPr="00857E40">
        <w:rPr>
          <w:b/>
        </w:rPr>
        <w:t>25 September 2015</w:t>
      </w:r>
      <w:r>
        <w:t xml:space="preserve"> and send it to </w:t>
      </w:r>
      <w:hyperlink r:id="rId11" w:history="1">
        <w:r w:rsidRPr="00713064">
          <w:rPr>
            <w:rStyle w:val="Hyperlink"/>
          </w:rPr>
          <w:t>info@sapecs.org</w:t>
        </w:r>
      </w:hyperlink>
      <w:r>
        <w:t xml:space="preserve"> to apply for the event. There are no registration fees, but participants will be responsible for arranging and covering their own accommodation and transport. </w:t>
      </w:r>
    </w:p>
    <w:p w14:paraId="27C6570D" w14:textId="77777777" w:rsidR="00990661" w:rsidRDefault="00990661" w:rsidP="0056493B">
      <w:pPr>
        <w:spacing w:line="300" w:lineRule="exact"/>
        <w:jc w:val="both"/>
      </w:pPr>
    </w:p>
    <w:p w14:paraId="0908705B" w14:textId="22AFB3A9" w:rsidR="00857E40" w:rsidRDefault="00857E40" w:rsidP="0056493B">
      <w:pPr>
        <w:spacing w:line="300" w:lineRule="exact"/>
        <w:jc w:val="both"/>
      </w:pPr>
      <w:r>
        <w:t>Successful applicants will be informed by 30 September</w:t>
      </w:r>
      <w:bookmarkStart w:id="0" w:name="_GoBack"/>
      <w:bookmarkEnd w:id="0"/>
      <w:r>
        <w:t xml:space="preserve">. </w:t>
      </w:r>
    </w:p>
    <w:p w14:paraId="7F064385" w14:textId="77777777" w:rsidR="00990661" w:rsidRDefault="00990661" w:rsidP="0056493B">
      <w:pPr>
        <w:spacing w:line="300" w:lineRule="exact"/>
        <w:jc w:val="both"/>
      </w:pPr>
    </w:p>
    <w:p w14:paraId="2E592F31" w14:textId="77777777" w:rsidR="00990661" w:rsidRDefault="00990661" w:rsidP="0056493B">
      <w:pPr>
        <w:spacing w:line="300" w:lineRule="exact"/>
        <w:jc w:val="both"/>
      </w:pPr>
    </w:p>
    <w:p w14:paraId="21EB1612" w14:textId="77777777" w:rsidR="00FB04C4" w:rsidRDefault="00FB04C4" w:rsidP="00FB04C4">
      <w:pPr>
        <w:spacing w:line="280" w:lineRule="atLeast"/>
        <w:jc w:val="center"/>
        <w:rPr>
          <w:rFonts w:ascii="Arial Black" w:hAnsi="Arial Black"/>
          <w:bCs/>
          <w:sz w:val="20"/>
        </w:rPr>
      </w:pPr>
    </w:p>
    <w:p w14:paraId="658583A1" w14:textId="498C289F" w:rsidR="00FB04C4" w:rsidRPr="00857E40" w:rsidRDefault="00FB04C4" w:rsidP="00857E40">
      <w:pPr>
        <w:keepNext/>
        <w:pBdr>
          <w:top w:val="single" w:sz="4" w:space="1" w:color="auto"/>
          <w:left w:val="single" w:sz="4" w:space="4" w:color="auto"/>
          <w:bottom w:val="single" w:sz="4" w:space="1" w:color="auto"/>
          <w:right w:val="single" w:sz="4" w:space="7" w:color="auto"/>
        </w:pBdr>
        <w:shd w:val="clear" w:color="auto" w:fill="000000"/>
        <w:spacing w:line="280" w:lineRule="atLeast"/>
        <w:jc w:val="center"/>
        <w:rPr>
          <w:b/>
          <w:color w:val="FFFFFF"/>
          <w:sz w:val="20"/>
        </w:rPr>
      </w:pPr>
      <w:r>
        <w:rPr>
          <w:b/>
          <w:noProof/>
          <w:color w:val="FFFFFF"/>
          <w:sz w:val="20"/>
          <w:lang w:val="en-ZA" w:eastAsia="en-ZA"/>
        </w:rPr>
        <mc:AlternateContent>
          <mc:Choice Requires="wps">
            <w:drawing>
              <wp:anchor distT="0" distB="0" distL="114300" distR="114300" simplePos="0" relativeHeight="251659264" behindDoc="0" locked="0" layoutInCell="0" allowOverlap="1" wp14:anchorId="71813802" wp14:editId="054E9D5D">
                <wp:simplePos x="0" y="0"/>
                <wp:positionH relativeFrom="column">
                  <wp:posOffset>2941320</wp:posOffset>
                </wp:positionH>
                <wp:positionV relativeFrom="paragraph">
                  <wp:posOffset>5715</wp:posOffset>
                </wp:positionV>
                <wp:extent cx="0" cy="704088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4088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cap="rnd">
                              <a:solidFill>
                                <a:srgbClr val="000000"/>
                              </a:solidFill>
                              <a:prstDash val="sysDot"/>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pt,.45pt" to="231.6pt,55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" o:allowincell="f" stroked="f">
                <v:stroke dashstyle="1 1" endcap="round"/>
              </v:line>
            </w:pict>
          </mc:Fallback>
        </mc:AlternateContent>
      </w:r>
      <w:r>
        <w:rPr>
          <w:rFonts w:ascii="Berlin Sans FB Demi" w:hAnsi="Berlin Sans FB Demi"/>
          <w:bCs/>
          <w:color w:val="FFFFFF"/>
          <w:sz w:val="20"/>
        </w:rPr>
        <w:sym w:font="Wingdings 2" w:char="F0B2"/>
      </w:r>
      <w:r>
        <w:rPr>
          <w:rFonts w:ascii="Berlin Sans FB Demi" w:hAnsi="Berlin Sans FB Demi"/>
          <w:bCs/>
          <w:color w:val="FFFFFF"/>
          <w:sz w:val="20"/>
        </w:rPr>
        <w:t xml:space="preserve"> </w:t>
      </w:r>
      <w:r>
        <w:rPr>
          <w:rFonts w:ascii="Berlin Sans FB Demi" w:hAnsi="Berlin Sans FB Demi"/>
          <w:bCs/>
          <w:color w:val="FFFFFF"/>
          <w:sz w:val="20"/>
        </w:rPr>
        <w:sym w:font="Wingdings 2" w:char="F0B2"/>
      </w:r>
      <w:r>
        <w:rPr>
          <w:rFonts w:ascii="Berlin Sans FB Demi" w:hAnsi="Berlin Sans FB Demi"/>
          <w:bCs/>
          <w:color w:val="FFFFFF"/>
          <w:sz w:val="20"/>
        </w:rPr>
        <w:sym w:font="Wingdings 2" w:char="F0B2"/>
      </w:r>
      <w:r>
        <w:rPr>
          <w:rFonts w:ascii="Berlin Sans FB Demi" w:hAnsi="Berlin Sans FB Demi"/>
          <w:bCs/>
          <w:color w:val="FFFFFF"/>
          <w:sz w:val="20"/>
        </w:rPr>
        <w:t xml:space="preserve">          </w:t>
      </w:r>
      <w:r w:rsidR="00990661">
        <w:rPr>
          <w:rFonts w:ascii="Berlin Sans FB Demi" w:hAnsi="Berlin Sans FB Demi"/>
          <w:bCs/>
          <w:color w:val="FFFFFF"/>
          <w:sz w:val="20"/>
        </w:rPr>
        <w:t>APPLICATION</w:t>
      </w:r>
      <w:r>
        <w:rPr>
          <w:rFonts w:ascii="Arial Black" w:hAnsi="Arial Black"/>
          <w:bCs/>
          <w:color w:val="FFFFFF"/>
          <w:sz w:val="20"/>
        </w:rPr>
        <w:t xml:space="preserve"> FORM</w:t>
      </w:r>
      <w:r>
        <w:rPr>
          <w:rFonts w:ascii="Univers" w:hAnsi="Univers"/>
          <w:b/>
          <w:color w:val="FFFFFF"/>
        </w:rPr>
        <w:t xml:space="preserve">      </w:t>
      </w:r>
      <w:r>
        <w:rPr>
          <w:rFonts w:ascii="Berlin Sans FB Demi" w:hAnsi="Berlin Sans FB Demi"/>
          <w:bCs/>
          <w:color w:val="FFFFFF"/>
          <w:sz w:val="20"/>
        </w:rPr>
        <w:sym w:font="Wingdings 2" w:char="F0B2"/>
      </w:r>
      <w:r>
        <w:rPr>
          <w:rFonts w:ascii="Berlin Sans FB Demi" w:hAnsi="Berlin Sans FB Demi"/>
          <w:bCs/>
          <w:color w:val="FFFFFF"/>
          <w:sz w:val="20"/>
        </w:rPr>
        <w:sym w:font="Wingdings 2" w:char="F0B2"/>
      </w:r>
      <w:r>
        <w:rPr>
          <w:rFonts w:ascii="Berlin Sans FB Demi" w:hAnsi="Berlin Sans FB Demi"/>
          <w:bCs/>
          <w:color w:val="FFFFFF"/>
          <w:sz w:val="20"/>
        </w:rPr>
        <w:sym w:font="Wingdings 2" w:char="F0B2"/>
      </w:r>
    </w:p>
    <w:tbl>
      <w:tblPr>
        <w:tblpPr w:leftFromText="180" w:rightFromText="180" w:vertAnchor="page" w:horzAnchor="margin" w:tblpY="404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8221"/>
      </w:tblGrid>
      <w:tr w:rsidR="00990661" w14:paraId="584A5A58" w14:textId="77777777" w:rsidTr="00857E40">
        <w:trPr>
          <w:cantSplit/>
        </w:trPr>
        <w:tc>
          <w:tcPr>
            <w:tcW w:w="1668" w:type="dxa"/>
            <w:tcBorders>
              <w:top w:val="single" w:sz="4" w:space="0" w:color="auto"/>
              <w:left w:val="single" w:sz="4" w:space="0" w:color="auto"/>
              <w:bottom w:val="nil"/>
              <w:right w:val="nil"/>
            </w:tcBorders>
          </w:tcPr>
          <w:p w14:paraId="6663FC4F" w14:textId="77777777" w:rsidR="00990661" w:rsidRDefault="00990661" w:rsidP="00857E40">
            <w:pPr>
              <w:keepNext/>
              <w:spacing w:before="300" w:line="220" w:lineRule="atLeast"/>
              <w:rPr>
                <w:rFonts w:ascii="Arial Black" w:hAnsi="Arial Black"/>
                <w:sz w:val="18"/>
              </w:rPr>
            </w:pPr>
            <w:r>
              <w:rPr>
                <w:rFonts w:ascii="Arial Black" w:hAnsi="Arial Black"/>
                <w:sz w:val="18"/>
              </w:rPr>
              <w:t xml:space="preserve">Name: </w:t>
            </w:r>
          </w:p>
        </w:tc>
        <w:tc>
          <w:tcPr>
            <w:tcW w:w="8221" w:type="dxa"/>
            <w:tcBorders>
              <w:top w:val="single" w:sz="4" w:space="0" w:color="auto"/>
              <w:left w:val="nil"/>
              <w:bottom w:val="dashed" w:sz="4" w:space="0" w:color="auto"/>
              <w:right w:val="single" w:sz="4" w:space="0" w:color="auto"/>
            </w:tcBorders>
          </w:tcPr>
          <w:p w14:paraId="24D346A8" w14:textId="77777777" w:rsidR="00990661" w:rsidRDefault="00990661" w:rsidP="00857E40">
            <w:pPr>
              <w:keepNext/>
              <w:spacing w:before="300" w:line="220" w:lineRule="atLeast"/>
              <w:rPr>
                <w:sz w:val="20"/>
              </w:rPr>
            </w:pPr>
          </w:p>
        </w:tc>
      </w:tr>
      <w:tr w:rsidR="00990661" w14:paraId="7335D42C" w14:textId="77777777" w:rsidTr="00857E40">
        <w:trPr>
          <w:cantSplit/>
        </w:trPr>
        <w:tc>
          <w:tcPr>
            <w:tcW w:w="1668" w:type="dxa"/>
            <w:tcBorders>
              <w:top w:val="nil"/>
              <w:left w:val="single" w:sz="4" w:space="0" w:color="auto"/>
              <w:bottom w:val="nil"/>
              <w:right w:val="nil"/>
            </w:tcBorders>
          </w:tcPr>
          <w:p w14:paraId="3778CE77" w14:textId="77777777" w:rsidR="00990661" w:rsidRDefault="00990661" w:rsidP="00857E40">
            <w:pPr>
              <w:keepNext/>
              <w:spacing w:before="300" w:line="220" w:lineRule="atLeast"/>
              <w:rPr>
                <w:rFonts w:ascii="Arial Black" w:hAnsi="Arial Black"/>
                <w:sz w:val="18"/>
              </w:rPr>
            </w:pPr>
            <w:r>
              <w:rPr>
                <w:rFonts w:ascii="Arial Black" w:hAnsi="Arial Black"/>
                <w:sz w:val="18"/>
              </w:rPr>
              <w:t>What you do:</w:t>
            </w:r>
          </w:p>
        </w:tc>
        <w:tc>
          <w:tcPr>
            <w:tcW w:w="8221" w:type="dxa"/>
            <w:tcBorders>
              <w:top w:val="dashed" w:sz="4" w:space="0" w:color="auto"/>
              <w:left w:val="nil"/>
              <w:bottom w:val="dashed" w:sz="4" w:space="0" w:color="auto"/>
              <w:right w:val="single" w:sz="4" w:space="0" w:color="auto"/>
            </w:tcBorders>
          </w:tcPr>
          <w:p w14:paraId="309585AC" w14:textId="77777777" w:rsidR="00990661" w:rsidRDefault="00990661" w:rsidP="00857E40">
            <w:pPr>
              <w:keepNext/>
              <w:spacing w:before="300" w:line="220" w:lineRule="atLeast"/>
              <w:rPr>
                <w:sz w:val="20"/>
              </w:rPr>
            </w:pPr>
          </w:p>
        </w:tc>
      </w:tr>
      <w:tr w:rsidR="00990661" w14:paraId="0339CB4B" w14:textId="77777777" w:rsidTr="00857E40">
        <w:trPr>
          <w:cantSplit/>
        </w:trPr>
        <w:tc>
          <w:tcPr>
            <w:tcW w:w="1668" w:type="dxa"/>
            <w:tcBorders>
              <w:top w:val="nil"/>
              <w:left w:val="single" w:sz="4" w:space="0" w:color="auto"/>
              <w:bottom w:val="nil"/>
              <w:right w:val="nil"/>
            </w:tcBorders>
          </w:tcPr>
          <w:p w14:paraId="7319A121" w14:textId="77777777" w:rsidR="00990661" w:rsidRDefault="00990661" w:rsidP="00857E40">
            <w:pPr>
              <w:keepNext/>
              <w:spacing w:before="300" w:line="220" w:lineRule="atLeast"/>
              <w:rPr>
                <w:rFonts w:ascii="Arial Black" w:hAnsi="Arial Black"/>
                <w:sz w:val="18"/>
              </w:rPr>
            </w:pPr>
            <w:r>
              <w:rPr>
                <w:rFonts w:ascii="Arial Black" w:hAnsi="Arial Black"/>
                <w:sz w:val="18"/>
              </w:rPr>
              <w:t xml:space="preserve">Organisation: </w:t>
            </w:r>
          </w:p>
        </w:tc>
        <w:tc>
          <w:tcPr>
            <w:tcW w:w="8221" w:type="dxa"/>
            <w:tcBorders>
              <w:top w:val="dashed" w:sz="4" w:space="0" w:color="auto"/>
              <w:left w:val="nil"/>
              <w:bottom w:val="dashed" w:sz="4" w:space="0" w:color="auto"/>
              <w:right w:val="single" w:sz="4" w:space="0" w:color="auto"/>
            </w:tcBorders>
          </w:tcPr>
          <w:p w14:paraId="394766A6" w14:textId="77777777" w:rsidR="00990661" w:rsidRDefault="00990661" w:rsidP="00857E40">
            <w:pPr>
              <w:keepNext/>
              <w:spacing w:before="300" w:line="220" w:lineRule="atLeast"/>
              <w:rPr>
                <w:sz w:val="20"/>
              </w:rPr>
            </w:pPr>
          </w:p>
        </w:tc>
      </w:tr>
      <w:tr w:rsidR="00990661" w14:paraId="47AF4BD8" w14:textId="77777777" w:rsidTr="00857E40">
        <w:trPr>
          <w:cantSplit/>
        </w:trPr>
        <w:tc>
          <w:tcPr>
            <w:tcW w:w="1668" w:type="dxa"/>
            <w:tcBorders>
              <w:top w:val="nil"/>
              <w:left w:val="single" w:sz="4" w:space="0" w:color="auto"/>
              <w:bottom w:val="nil"/>
              <w:right w:val="nil"/>
            </w:tcBorders>
          </w:tcPr>
          <w:p w14:paraId="5B38BFAE" w14:textId="77777777" w:rsidR="00990661" w:rsidRDefault="00990661" w:rsidP="00857E40">
            <w:pPr>
              <w:keepNext/>
              <w:spacing w:before="300" w:line="220" w:lineRule="atLeast"/>
              <w:rPr>
                <w:rFonts w:ascii="Arial Black" w:hAnsi="Arial Black"/>
                <w:sz w:val="18"/>
              </w:rPr>
            </w:pPr>
            <w:r>
              <w:rPr>
                <w:rFonts w:ascii="Arial Black" w:hAnsi="Arial Black"/>
                <w:sz w:val="18"/>
              </w:rPr>
              <w:t xml:space="preserve">Address: </w:t>
            </w:r>
          </w:p>
        </w:tc>
        <w:tc>
          <w:tcPr>
            <w:tcW w:w="8221" w:type="dxa"/>
            <w:tcBorders>
              <w:top w:val="dashed" w:sz="4" w:space="0" w:color="auto"/>
              <w:left w:val="nil"/>
              <w:bottom w:val="dashed" w:sz="4" w:space="0" w:color="auto"/>
              <w:right w:val="single" w:sz="4" w:space="0" w:color="auto"/>
            </w:tcBorders>
          </w:tcPr>
          <w:p w14:paraId="2B1E6256" w14:textId="77777777" w:rsidR="00990661" w:rsidRDefault="00990661" w:rsidP="00857E40">
            <w:pPr>
              <w:keepNext/>
              <w:spacing w:before="300" w:line="220" w:lineRule="atLeast"/>
              <w:rPr>
                <w:sz w:val="20"/>
              </w:rPr>
            </w:pPr>
          </w:p>
        </w:tc>
      </w:tr>
      <w:tr w:rsidR="00990661" w14:paraId="0C3A5899" w14:textId="77777777" w:rsidTr="00857E40">
        <w:trPr>
          <w:cantSplit/>
        </w:trPr>
        <w:tc>
          <w:tcPr>
            <w:tcW w:w="1668" w:type="dxa"/>
            <w:tcBorders>
              <w:top w:val="nil"/>
              <w:left w:val="single" w:sz="4" w:space="0" w:color="auto"/>
              <w:bottom w:val="nil"/>
              <w:right w:val="nil"/>
            </w:tcBorders>
          </w:tcPr>
          <w:p w14:paraId="2AFD65B4" w14:textId="77777777" w:rsidR="00990661" w:rsidRDefault="00990661" w:rsidP="00857E40">
            <w:pPr>
              <w:keepNext/>
              <w:spacing w:before="300" w:line="220" w:lineRule="atLeast"/>
              <w:rPr>
                <w:rFonts w:ascii="Arial Black" w:hAnsi="Arial Black"/>
                <w:sz w:val="18"/>
              </w:rPr>
            </w:pPr>
            <w:r>
              <w:rPr>
                <w:rFonts w:ascii="Arial Black" w:hAnsi="Arial Black"/>
                <w:sz w:val="18"/>
              </w:rPr>
              <w:t>Postal code:</w:t>
            </w:r>
          </w:p>
        </w:tc>
        <w:tc>
          <w:tcPr>
            <w:tcW w:w="8221" w:type="dxa"/>
            <w:tcBorders>
              <w:top w:val="dashed" w:sz="4" w:space="0" w:color="auto"/>
              <w:left w:val="nil"/>
              <w:bottom w:val="dashed" w:sz="4" w:space="0" w:color="auto"/>
              <w:right w:val="single" w:sz="4" w:space="0" w:color="auto"/>
            </w:tcBorders>
          </w:tcPr>
          <w:p w14:paraId="563361C3" w14:textId="77777777" w:rsidR="00990661" w:rsidRDefault="00990661" w:rsidP="00857E40">
            <w:pPr>
              <w:keepNext/>
              <w:spacing w:before="300" w:line="220" w:lineRule="atLeast"/>
              <w:rPr>
                <w:sz w:val="20"/>
              </w:rPr>
            </w:pPr>
          </w:p>
        </w:tc>
      </w:tr>
      <w:tr w:rsidR="00990661" w14:paraId="7E740220" w14:textId="77777777" w:rsidTr="00857E40">
        <w:trPr>
          <w:cantSplit/>
        </w:trPr>
        <w:tc>
          <w:tcPr>
            <w:tcW w:w="1668" w:type="dxa"/>
            <w:tcBorders>
              <w:top w:val="nil"/>
              <w:left w:val="single" w:sz="4" w:space="0" w:color="auto"/>
              <w:bottom w:val="nil"/>
              <w:right w:val="nil"/>
            </w:tcBorders>
          </w:tcPr>
          <w:p w14:paraId="3565A87E" w14:textId="77777777" w:rsidR="00990661" w:rsidRDefault="00990661" w:rsidP="00857E40">
            <w:pPr>
              <w:keepNext/>
              <w:spacing w:before="300" w:line="220" w:lineRule="atLeast"/>
              <w:rPr>
                <w:rFonts w:ascii="Arial Black" w:hAnsi="Arial Black"/>
                <w:sz w:val="18"/>
              </w:rPr>
            </w:pPr>
            <w:r>
              <w:rPr>
                <w:rFonts w:ascii="Arial Black" w:hAnsi="Arial Black"/>
                <w:sz w:val="18"/>
              </w:rPr>
              <w:t xml:space="preserve">Telephone: </w:t>
            </w:r>
          </w:p>
        </w:tc>
        <w:tc>
          <w:tcPr>
            <w:tcW w:w="8221" w:type="dxa"/>
            <w:tcBorders>
              <w:top w:val="dashed" w:sz="4" w:space="0" w:color="auto"/>
              <w:left w:val="nil"/>
              <w:bottom w:val="dashed" w:sz="4" w:space="0" w:color="auto"/>
              <w:right w:val="single" w:sz="4" w:space="0" w:color="auto"/>
            </w:tcBorders>
          </w:tcPr>
          <w:p w14:paraId="17FDCB7C" w14:textId="77777777" w:rsidR="00990661" w:rsidRDefault="00990661" w:rsidP="00857E40">
            <w:pPr>
              <w:keepNext/>
              <w:spacing w:before="300" w:line="220" w:lineRule="atLeast"/>
              <w:rPr>
                <w:sz w:val="20"/>
              </w:rPr>
            </w:pPr>
          </w:p>
        </w:tc>
      </w:tr>
      <w:tr w:rsidR="00990661" w14:paraId="024D829F" w14:textId="77777777" w:rsidTr="00857E40">
        <w:trPr>
          <w:cantSplit/>
        </w:trPr>
        <w:tc>
          <w:tcPr>
            <w:tcW w:w="1668" w:type="dxa"/>
            <w:tcBorders>
              <w:top w:val="nil"/>
              <w:left w:val="single" w:sz="4" w:space="0" w:color="auto"/>
              <w:bottom w:val="nil"/>
              <w:right w:val="nil"/>
            </w:tcBorders>
          </w:tcPr>
          <w:p w14:paraId="43827AAA" w14:textId="77777777" w:rsidR="00990661" w:rsidRDefault="00990661" w:rsidP="00857E40">
            <w:pPr>
              <w:keepNext/>
              <w:spacing w:before="300" w:line="220" w:lineRule="atLeast"/>
              <w:rPr>
                <w:rFonts w:ascii="Arial Black" w:hAnsi="Arial Black"/>
                <w:sz w:val="18"/>
              </w:rPr>
            </w:pPr>
            <w:r>
              <w:rPr>
                <w:rFonts w:ascii="Arial Black" w:hAnsi="Arial Black"/>
                <w:sz w:val="18"/>
              </w:rPr>
              <w:t xml:space="preserve">Contact no: </w:t>
            </w:r>
          </w:p>
        </w:tc>
        <w:tc>
          <w:tcPr>
            <w:tcW w:w="8221" w:type="dxa"/>
            <w:tcBorders>
              <w:top w:val="dashed" w:sz="4" w:space="0" w:color="auto"/>
              <w:left w:val="nil"/>
              <w:bottom w:val="dashed" w:sz="4" w:space="0" w:color="auto"/>
              <w:right w:val="single" w:sz="4" w:space="0" w:color="auto"/>
            </w:tcBorders>
          </w:tcPr>
          <w:p w14:paraId="7FA89AF4" w14:textId="77777777" w:rsidR="00990661" w:rsidRDefault="00990661" w:rsidP="00857E40">
            <w:pPr>
              <w:keepNext/>
              <w:spacing w:before="300" w:line="220" w:lineRule="atLeast"/>
              <w:rPr>
                <w:sz w:val="20"/>
              </w:rPr>
            </w:pPr>
          </w:p>
        </w:tc>
      </w:tr>
      <w:tr w:rsidR="00990661" w14:paraId="5E0CB023" w14:textId="77777777" w:rsidTr="00857E40">
        <w:trPr>
          <w:cantSplit/>
        </w:trPr>
        <w:tc>
          <w:tcPr>
            <w:tcW w:w="1668" w:type="dxa"/>
            <w:tcBorders>
              <w:top w:val="nil"/>
              <w:left w:val="single" w:sz="4" w:space="0" w:color="auto"/>
              <w:bottom w:val="nil"/>
              <w:right w:val="nil"/>
            </w:tcBorders>
          </w:tcPr>
          <w:p w14:paraId="7298CA87" w14:textId="77777777" w:rsidR="00990661" w:rsidRDefault="00990661" w:rsidP="00857E40">
            <w:pPr>
              <w:keepNext/>
              <w:spacing w:before="300" w:line="220" w:lineRule="atLeast"/>
              <w:rPr>
                <w:rFonts w:ascii="Arial Black" w:hAnsi="Arial Black"/>
                <w:sz w:val="18"/>
              </w:rPr>
            </w:pPr>
            <w:r>
              <w:rPr>
                <w:rFonts w:ascii="Arial Black" w:hAnsi="Arial Black"/>
                <w:sz w:val="18"/>
              </w:rPr>
              <w:t xml:space="preserve">E-mail: </w:t>
            </w:r>
          </w:p>
        </w:tc>
        <w:tc>
          <w:tcPr>
            <w:tcW w:w="8221" w:type="dxa"/>
            <w:tcBorders>
              <w:top w:val="dashed" w:sz="4" w:space="0" w:color="auto"/>
              <w:left w:val="nil"/>
              <w:bottom w:val="dashed" w:sz="4" w:space="0" w:color="auto"/>
              <w:right w:val="single" w:sz="4" w:space="0" w:color="auto"/>
            </w:tcBorders>
          </w:tcPr>
          <w:p w14:paraId="6A9E82CC" w14:textId="77777777" w:rsidR="00990661" w:rsidRDefault="00990661" w:rsidP="00857E40">
            <w:pPr>
              <w:keepNext/>
              <w:spacing w:before="300" w:line="220" w:lineRule="atLeast"/>
              <w:rPr>
                <w:sz w:val="20"/>
              </w:rPr>
            </w:pPr>
          </w:p>
        </w:tc>
      </w:tr>
      <w:tr w:rsidR="00990661" w14:paraId="79E5ECEB" w14:textId="77777777" w:rsidTr="00857E40">
        <w:trPr>
          <w:cantSplit/>
        </w:trPr>
        <w:tc>
          <w:tcPr>
            <w:tcW w:w="1668" w:type="dxa"/>
            <w:tcBorders>
              <w:top w:val="nil"/>
              <w:left w:val="single" w:sz="4" w:space="0" w:color="auto"/>
              <w:bottom w:val="nil"/>
              <w:right w:val="nil"/>
            </w:tcBorders>
          </w:tcPr>
          <w:p w14:paraId="27CE1B5D" w14:textId="77777777" w:rsidR="00990661" w:rsidRDefault="00990661" w:rsidP="00857E40">
            <w:pPr>
              <w:keepNext/>
              <w:spacing w:before="300" w:line="220" w:lineRule="atLeast"/>
              <w:rPr>
                <w:rFonts w:ascii="Arial Black" w:hAnsi="Arial Black"/>
                <w:sz w:val="18"/>
              </w:rPr>
            </w:pPr>
            <w:r>
              <w:rPr>
                <w:rFonts w:ascii="Arial Black" w:hAnsi="Arial Black"/>
                <w:sz w:val="18"/>
              </w:rPr>
              <w:t>Web site:</w:t>
            </w:r>
          </w:p>
        </w:tc>
        <w:tc>
          <w:tcPr>
            <w:tcW w:w="8221" w:type="dxa"/>
            <w:tcBorders>
              <w:top w:val="dashed" w:sz="4" w:space="0" w:color="auto"/>
              <w:left w:val="nil"/>
              <w:bottom w:val="dashed" w:sz="4" w:space="0" w:color="auto"/>
              <w:right w:val="single" w:sz="4" w:space="0" w:color="auto"/>
            </w:tcBorders>
          </w:tcPr>
          <w:p w14:paraId="28FC80CC" w14:textId="77777777" w:rsidR="00990661" w:rsidRDefault="00990661" w:rsidP="00857E40">
            <w:pPr>
              <w:keepNext/>
              <w:spacing w:before="300" w:line="220" w:lineRule="atLeast"/>
              <w:rPr>
                <w:sz w:val="20"/>
              </w:rPr>
            </w:pPr>
          </w:p>
        </w:tc>
      </w:tr>
      <w:tr w:rsidR="00990661" w14:paraId="602CA1DA" w14:textId="77777777" w:rsidTr="00857E40">
        <w:trPr>
          <w:cantSplit/>
        </w:trPr>
        <w:tc>
          <w:tcPr>
            <w:tcW w:w="1668" w:type="dxa"/>
            <w:tcBorders>
              <w:top w:val="nil"/>
              <w:left w:val="single" w:sz="4" w:space="0" w:color="auto"/>
              <w:bottom w:val="single" w:sz="4" w:space="0" w:color="auto"/>
              <w:right w:val="nil"/>
            </w:tcBorders>
          </w:tcPr>
          <w:p w14:paraId="04BEF946" w14:textId="77777777" w:rsidR="00990661" w:rsidRDefault="00990661" w:rsidP="00857E40">
            <w:pPr>
              <w:keepNext/>
              <w:spacing w:before="300" w:line="220" w:lineRule="atLeast"/>
              <w:rPr>
                <w:rFonts w:ascii="Arial Black" w:hAnsi="Arial Black"/>
                <w:sz w:val="18"/>
              </w:rPr>
            </w:pPr>
            <w:r>
              <w:rPr>
                <w:rFonts w:ascii="Arial Black" w:hAnsi="Arial Black"/>
                <w:sz w:val="18"/>
              </w:rPr>
              <w:t>Main areas of interest and experience:</w:t>
            </w:r>
          </w:p>
        </w:tc>
        <w:tc>
          <w:tcPr>
            <w:tcW w:w="8221" w:type="dxa"/>
            <w:tcBorders>
              <w:top w:val="dashed" w:sz="4" w:space="0" w:color="auto"/>
              <w:left w:val="nil"/>
              <w:bottom w:val="single" w:sz="4" w:space="0" w:color="auto"/>
              <w:right w:val="single" w:sz="4" w:space="0" w:color="auto"/>
            </w:tcBorders>
          </w:tcPr>
          <w:p w14:paraId="2D6D9652" w14:textId="77777777" w:rsidR="00990661" w:rsidRDefault="00990661" w:rsidP="00857E40">
            <w:pPr>
              <w:keepNext/>
              <w:spacing w:before="300" w:line="220" w:lineRule="atLeast"/>
              <w:rPr>
                <w:sz w:val="20"/>
              </w:rPr>
            </w:pPr>
          </w:p>
        </w:tc>
      </w:tr>
    </w:tbl>
    <w:p w14:paraId="4E17B105" w14:textId="77777777" w:rsidR="00FB04C4" w:rsidRDefault="00FB04C4" w:rsidP="00FB04C4">
      <w:pPr>
        <w:spacing w:line="220" w:lineRule="atLeast"/>
        <w:outlineLvl w:val="0"/>
        <w:rPr>
          <w:rFonts w:ascii="Times New Roman" w:hAnsi="Times New Roman"/>
          <w:b/>
          <w:sz w:val="20"/>
        </w:rPr>
      </w:pPr>
    </w:p>
    <w:p w14:paraId="7DEEFE7B" w14:textId="0B8BF413" w:rsidR="00FB04C4" w:rsidRPr="000144A7" w:rsidRDefault="00FB04C4" w:rsidP="00FB04C4">
      <w:pPr>
        <w:spacing w:line="220" w:lineRule="atLeast"/>
        <w:jc w:val="center"/>
        <w:outlineLvl w:val="0"/>
        <w:rPr>
          <w:rFonts w:ascii="Arial Black" w:hAnsi="Arial Black" w:cs="Arial"/>
          <w:bCs/>
          <w:sz w:val="18"/>
        </w:rPr>
      </w:pPr>
      <w:r w:rsidRPr="000144A7">
        <w:rPr>
          <w:rFonts w:ascii="Arial Black" w:hAnsi="Arial Black" w:cs="Arial"/>
          <w:bCs/>
          <w:sz w:val="18"/>
        </w:rPr>
        <w:t xml:space="preserve">Please return by </w:t>
      </w:r>
      <w:r w:rsidR="00990661">
        <w:rPr>
          <w:rFonts w:ascii="Arial Black" w:hAnsi="Arial Black" w:cs="Arial"/>
          <w:bCs/>
          <w:sz w:val="18"/>
          <w:u w:val="single"/>
        </w:rPr>
        <w:t>25 September</w:t>
      </w:r>
      <w:r w:rsidR="00F74227">
        <w:rPr>
          <w:rFonts w:ascii="Arial Black" w:hAnsi="Arial Black" w:cs="Arial"/>
          <w:bCs/>
          <w:sz w:val="18"/>
          <w:u w:val="single"/>
        </w:rPr>
        <w:t xml:space="preserve"> 2015</w:t>
      </w:r>
      <w:r w:rsidRPr="000144A7">
        <w:rPr>
          <w:rFonts w:ascii="Arial Black" w:hAnsi="Arial Black" w:cs="Arial"/>
          <w:bCs/>
          <w:sz w:val="18"/>
        </w:rPr>
        <w:t xml:space="preserve"> to</w:t>
      </w:r>
      <w:r>
        <w:rPr>
          <w:rFonts w:ascii="Arial Black" w:hAnsi="Arial Black" w:cs="Arial"/>
          <w:bCs/>
          <w:sz w:val="18"/>
        </w:rPr>
        <w:t xml:space="preserve"> </w:t>
      </w:r>
      <w:r w:rsidR="00F74227">
        <w:rPr>
          <w:rFonts w:ascii="Arial Black" w:hAnsi="Arial Black" w:cs="Arial"/>
          <w:bCs/>
          <w:sz w:val="18"/>
        </w:rPr>
        <w:t>Odi Selomane</w:t>
      </w:r>
    </w:p>
    <w:p w14:paraId="7EE49312" w14:textId="480725E1" w:rsidR="00FB04C4" w:rsidRPr="0056493B" w:rsidRDefault="0023309C" w:rsidP="00F74227">
      <w:pPr>
        <w:spacing w:before="240" w:line="220" w:lineRule="atLeast"/>
        <w:jc w:val="center"/>
        <w:outlineLvl w:val="0"/>
      </w:pPr>
      <w:proofErr w:type="gramStart"/>
      <w:r>
        <w:rPr>
          <w:rFonts w:ascii="Arial Black" w:hAnsi="Arial Black" w:cs="Arial"/>
          <w:bCs/>
          <w:sz w:val="18"/>
        </w:rPr>
        <w:t>at</w:t>
      </w:r>
      <w:proofErr w:type="gramEnd"/>
      <w:r w:rsidR="00FB04C4">
        <w:rPr>
          <w:rFonts w:ascii="Arial Black" w:hAnsi="Arial Black" w:cs="Arial"/>
          <w:bCs/>
          <w:sz w:val="18"/>
        </w:rPr>
        <w:t xml:space="preserve"> </w:t>
      </w:r>
      <w:hyperlink r:id="rId12" w:history="1">
        <w:r w:rsidRPr="00713064">
          <w:rPr>
            <w:rStyle w:val="Hyperlink"/>
            <w:rFonts w:ascii="Arial Black" w:hAnsi="Arial Black" w:cs="Arial"/>
            <w:bCs/>
            <w:sz w:val="18"/>
          </w:rPr>
          <w:t>info@sapecs.org</w:t>
        </w:r>
      </w:hyperlink>
      <w:r>
        <w:rPr>
          <w:rFonts w:ascii="Arial Black" w:hAnsi="Arial Black" w:cs="Arial"/>
          <w:bCs/>
          <w:sz w:val="18"/>
        </w:rPr>
        <w:t xml:space="preserve"> </w:t>
      </w:r>
    </w:p>
    <w:sectPr w:rsidR="00FB04C4" w:rsidRPr="0056493B" w:rsidSect="00BA04FB">
      <w:footerReference w:type="even" r:id="rId13"/>
      <w:footerReference w:type="default" r:id="rId14"/>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22EA8" w14:textId="77777777" w:rsidR="006420D6" w:rsidRDefault="006420D6" w:rsidP="004409EE">
      <w:r>
        <w:separator/>
      </w:r>
    </w:p>
  </w:endnote>
  <w:endnote w:type="continuationSeparator" w:id="0">
    <w:p w14:paraId="71EA6DD6" w14:textId="77777777" w:rsidR="006420D6" w:rsidRDefault="006420D6" w:rsidP="00440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erlin Sans FB Demi">
    <w:altName w:val="Athelas Bold Italic"/>
    <w:panose1 w:val="020E0802020502020306"/>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7F098" w14:textId="77777777" w:rsidR="004C119F" w:rsidRDefault="004C119F" w:rsidP="002F3B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2E5D5" w14:textId="77777777" w:rsidR="004C119F" w:rsidRDefault="004C119F" w:rsidP="004409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02B5D" w14:textId="77777777" w:rsidR="004C119F" w:rsidRDefault="004C119F" w:rsidP="002F3B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7E40">
      <w:rPr>
        <w:rStyle w:val="PageNumber"/>
        <w:noProof/>
      </w:rPr>
      <w:t>3</w:t>
    </w:r>
    <w:r>
      <w:rPr>
        <w:rStyle w:val="PageNumber"/>
      </w:rPr>
      <w:fldChar w:fldCharType="end"/>
    </w:r>
  </w:p>
  <w:p w14:paraId="4953311E" w14:textId="77777777" w:rsidR="004C119F" w:rsidRDefault="004C119F" w:rsidP="004409E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D9772" w14:textId="77777777" w:rsidR="006420D6" w:rsidRDefault="006420D6" w:rsidP="004409EE">
      <w:r>
        <w:separator/>
      </w:r>
    </w:p>
  </w:footnote>
  <w:footnote w:type="continuationSeparator" w:id="0">
    <w:p w14:paraId="307CEB44" w14:textId="77777777" w:rsidR="006420D6" w:rsidRDefault="006420D6" w:rsidP="004409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47D7F"/>
    <w:multiLevelType w:val="hybridMultilevel"/>
    <w:tmpl w:val="3E70A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113816"/>
    <w:multiLevelType w:val="hybridMultilevel"/>
    <w:tmpl w:val="D0281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CA2745"/>
    <w:multiLevelType w:val="hybridMultilevel"/>
    <w:tmpl w:val="784C6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7F231D0"/>
    <w:multiLevelType w:val="hybridMultilevel"/>
    <w:tmpl w:val="8856B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5C462A3"/>
    <w:multiLevelType w:val="hybridMultilevel"/>
    <w:tmpl w:val="A6DCDF1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6620A51"/>
    <w:multiLevelType w:val="hybridMultilevel"/>
    <w:tmpl w:val="EDBE2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DD60B60"/>
    <w:multiLevelType w:val="hybridMultilevel"/>
    <w:tmpl w:val="35CC5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F061918"/>
    <w:multiLevelType w:val="hybridMultilevel"/>
    <w:tmpl w:val="B0ECBC98"/>
    <w:lvl w:ilvl="0" w:tplc="A878A3BC">
      <w:start w:val="1"/>
      <w:numFmt w:val="bullet"/>
      <w:lvlText w:val=""/>
      <w:lvlJc w:val="left"/>
      <w:pPr>
        <w:tabs>
          <w:tab w:val="num" w:pos="720"/>
        </w:tabs>
        <w:ind w:left="720" w:hanging="360"/>
      </w:pPr>
      <w:rPr>
        <w:rFonts w:ascii="Symbol" w:hAnsi="Symbol" w:hint="default"/>
      </w:rPr>
    </w:lvl>
    <w:lvl w:ilvl="1" w:tplc="A5F656D4">
      <w:start w:val="1"/>
      <w:numFmt w:val="bullet"/>
      <w:lvlText w:val=""/>
      <w:lvlJc w:val="left"/>
      <w:pPr>
        <w:tabs>
          <w:tab w:val="num" w:pos="1440"/>
        </w:tabs>
        <w:ind w:left="1440" w:hanging="360"/>
      </w:pPr>
      <w:rPr>
        <w:rFonts w:ascii="Symbol" w:hAnsi="Symbol" w:hint="default"/>
      </w:rPr>
    </w:lvl>
    <w:lvl w:ilvl="2" w:tplc="1C090005">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8">
    <w:nsid w:val="53F1114F"/>
    <w:multiLevelType w:val="hybridMultilevel"/>
    <w:tmpl w:val="755E3BC4"/>
    <w:lvl w:ilvl="0" w:tplc="0409001B">
      <w:start w:val="1"/>
      <w:numFmt w:val="lowerRoman"/>
      <w:pStyle w:val="Bullets"/>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520178"/>
    <w:multiLevelType w:val="hybridMultilevel"/>
    <w:tmpl w:val="CF82482A"/>
    <w:lvl w:ilvl="0" w:tplc="04090017">
      <w:start w:val="1"/>
      <w:numFmt w:val="lowerLetter"/>
      <w:lvlText w:val="%1)"/>
      <w:lvlJc w:val="left"/>
      <w:pPr>
        <w:ind w:left="1431" w:hanging="360"/>
      </w:pPr>
      <w:rPr>
        <w:rFonts w:hint="default"/>
      </w:rPr>
    </w:lvl>
    <w:lvl w:ilvl="1" w:tplc="04090019" w:tentative="1">
      <w:start w:val="1"/>
      <w:numFmt w:val="lowerLetter"/>
      <w:lvlText w:val="%2."/>
      <w:lvlJc w:val="left"/>
      <w:pPr>
        <w:ind w:left="2151" w:hanging="360"/>
      </w:pPr>
    </w:lvl>
    <w:lvl w:ilvl="2" w:tplc="0409001B" w:tentative="1">
      <w:start w:val="1"/>
      <w:numFmt w:val="lowerRoman"/>
      <w:lvlText w:val="%3."/>
      <w:lvlJc w:val="right"/>
      <w:pPr>
        <w:ind w:left="2871" w:hanging="180"/>
      </w:pPr>
    </w:lvl>
    <w:lvl w:ilvl="3" w:tplc="0409000F" w:tentative="1">
      <w:start w:val="1"/>
      <w:numFmt w:val="decimal"/>
      <w:lvlText w:val="%4."/>
      <w:lvlJc w:val="left"/>
      <w:pPr>
        <w:ind w:left="3591" w:hanging="360"/>
      </w:pPr>
    </w:lvl>
    <w:lvl w:ilvl="4" w:tplc="04090019" w:tentative="1">
      <w:start w:val="1"/>
      <w:numFmt w:val="lowerLetter"/>
      <w:lvlText w:val="%5."/>
      <w:lvlJc w:val="left"/>
      <w:pPr>
        <w:ind w:left="4311" w:hanging="360"/>
      </w:pPr>
    </w:lvl>
    <w:lvl w:ilvl="5" w:tplc="0409001B" w:tentative="1">
      <w:start w:val="1"/>
      <w:numFmt w:val="lowerRoman"/>
      <w:lvlText w:val="%6."/>
      <w:lvlJc w:val="right"/>
      <w:pPr>
        <w:ind w:left="5031" w:hanging="180"/>
      </w:pPr>
    </w:lvl>
    <w:lvl w:ilvl="6" w:tplc="0409000F" w:tentative="1">
      <w:start w:val="1"/>
      <w:numFmt w:val="decimal"/>
      <w:lvlText w:val="%7."/>
      <w:lvlJc w:val="left"/>
      <w:pPr>
        <w:ind w:left="5751" w:hanging="360"/>
      </w:pPr>
    </w:lvl>
    <w:lvl w:ilvl="7" w:tplc="04090019" w:tentative="1">
      <w:start w:val="1"/>
      <w:numFmt w:val="lowerLetter"/>
      <w:lvlText w:val="%8."/>
      <w:lvlJc w:val="left"/>
      <w:pPr>
        <w:ind w:left="6471" w:hanging="360"/>
      </w:pPr>
    </w:lvl>
    <w:lvl w:ilvl="8" w:tplc="0409001B" w:tentative="1">
      <w:start w:val="1"/>
      <w:numFmt w:val="lowerRoman"/>
      <w:lvlText w:val="%9."/>
      <w:lvlJc w:val="right"/>
      <w:pPr>
        <w:ind w:left="7191" w:hanging="180"/>
      </w:pPr>
    </w:lvl>
  </w:abstractNum>
  <w:abstractNum w:abstractNumId="10">
    <w:nsid w:val="5CB83A7C"/>
    <w:multiLevelType w:val="hybridMultilevel"/>
    <w:tmpl w:val="D0E0B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6"/>
  </w:num>
  <w:num w:numId="4">
    <w:abstractNumId w:val="5"/>
  </w:num>
  <w:num w:numId="5">
    <w:abstractNumId w:val="2"/>
  </w:num>
  <w:num w:numId="6">
    <w:abstractNumId w:val="3"/>
  </w:num>
  <w:num w:numId="7">
    <w:abstractNumId w:val="10"/>
  </w:num>
  <w:num w:numId="8">
    <w:abstractNumId w:val="0"/>
  </w:num>
  <w:num w:numId="9">
    <w:abstractNumId w:val="1"/>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49D"/>
    <w:rsid w:val="000374A5"/>
    <w:rsid w:val="000453D3"/>
    <w:rsid w:val="00112D7A"/>
    <w:rsid w:val="0023309C"/>
    <w:rsid w:val="002A57F5"/>
    <w:rsid w:val="002F3B79"/>
    <w:rsid w:val="004409EE"/>
    <w:rsid w:val="004C119F"/>
    <w:rsid w:val="0056493B"/>
    <w:rsid w:val="006420D6"/>
    <w:rsid w:val="0066135A"/>
    <w:rsid w:val="00665F3C"/>
    <w:rsid w:val="006739A2"/>
    <w:rsid w:val="00704A14"/>
    <w:rsid w:val="00710EEC"/>
    <w:rsid w:val="00716041"/>
    <w:rsid w:val="00857E40"/>
    <w:rsid w:val="008E357A"/>
    <w:rsid w:val="00910E5D"/>
    <w:rsid w:val="00990661"/>
    <w:rsid w:val="009C7C07"/>
    <w:rsid w:val="009F4319"/>
    <w:rsid w:val="00A1328F"/>
    <w:rsid w:val="00A27925"/>
    <w:rsid w:val="00A7183D"/>
    <w:rsid w:val="00AC02B4"/>
    <w:rsid w:val="00AE43C2"/>
    <w:rsid w:val="00B245E6"/>
    <w:rsid w:val="00BA04FB"/>
    <w:rsid w:val="00BD049D"/>
    <w:rsid w:val="00C06655"/>
    <w:rsid w:val="00C07064"/>
    <w:rsid w:val="00CA3D1A"/>
    <w:rsid w:val="00CB1D82"/>
    <w:rsid w:val="00CE4308"/>
    <w:rsid w:val="00D92568"/>
    <w:rsid w:val="00DC7C6C"/>
    <w:rsid w:val="00EF2462"/>
    <w:rsid w:val="00F74227"/>
    <w:rsid w:val="00FB04C4"/>
    <w:rsid w:val="00FF1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41B4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next w:val="Normal"/>
    <w:link w:val="BulletsChar"/>
    <w:uiPriority w:val="99"/>
    <w:rsid w:val="00AC02B4"/>
    <w:pPr>
      <w:numPr>
        <w:numId w:val="2"/>
      </w:numPr>
      <w:tabs>
        <w:tab w:val="num" w:pos="720"/>
      </w:tabs>
      <w:spacing w:after="40"/>
      <w:ind w:left="360"/>
      <w:jc w:val="both"/>
    </w:pPr>
    <w:rPr>
      <w:rFonts w:ascii="Georgia" w:eastAsia="Times New Roman" w:hAnsi="Georgia" w:cs="Times New Roman"/>
      <w:lang w:val="en-ZA"/>
    </w:rPr>
  </w:style>
  <w:style w:type="character" w:customStyle="1" w:styleId="BulletsChar">
    <w:name w:val="Bullets Char"/>
    <w:basedOn w:val="DefaultParagraphFont"/>
    <w:link w:val="Bullets"/>
    <w:uiPriority w:val="99"/>
    <w:locked/>
    <w:rsid w:val="00AC02B4"/>
    <w:rPr>
      <w:rFonts w:ascii="Georgia" w:eastAsia="Times New Roman" w:hAnsi="Georgia" w:cs="Times New Roman"/>
      <w:lang w:val="en-ZA"/>
    </w:rPr>
  </w:style>
  <w:style w:type="paragraph" w:styleId="ListParagraph">
    <w:name w:val="List Paragraph"/>
    <w:basedOn w:val="Normal"/>
    <w:uiPriority w:val="34"/>
    <w:qFormat/>
    <w:rsid w:val="00A7183D"/>
    <w:pPr>
      <w:spacing w:after="-1" w:line="360" w:lineRule="auto"/>
      <w:ind w:left="720"/>
      <w:contextualSpacing/>
    </w:pPr>
    <w:rPr>
      <w:rFonts w:eastAsiaTheme="minorHAnsi"/>
    </w:rPr>
  </w:style>
  <w:style w:type="table" w:styleId="TableGrid">
    <w:name w:val="Table Grid"/>
    <w:basedOn w:val="TableNormal"/>
    <w:uiPriority w:val="59"/>
    <w:rsid w:val="00A7183D"/>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409EE"/>
    <w:pPr>
      <w:tabs>
        <w:tab w:val="center" w:pos="4320"/>
        <w:tab w:val="right" w:pos="8640"/>
      </w:tabs>
    </w:pPr>
  </w:style>
  <w:style w:type="character" w:customStyle="1" w:styleId="FooterChar">
    <w:name w:val="Footer Char"/>
    <w:basedOn w:val="DefaultParagraphFont"/>
    <w:link w:val="Footer"/>
    <w:uiPriority w:val="99"/>
    <w:rsid w:val="004409EE"/>
    <w:rPr>
      <w:lang w:val="en-GB"/>
    </w:rPr>
  </w:style>
  <w:style w:type="character" w:styleId="PageNumber">
    <w:name w:val="page number"/>
    <w:basedOn w:val="DefaultParagraphFont"/>
    <w:uiPriority w:val="99"/>
    <w:semiHidden/>
    <w:unhideWhenUsed/>
    <w:rsid w:val="004409EE"/>
  </w:style>
  <w:style w:type="paragraph" w:styleId="FootnoteText">
    <w:name w:val="footnote text"/>
    <w:basedOn w:val="Normal"/>
    <w:link w:val="FootnoteTextChar"/>
    <w:uiPriority w:val="99"/>
    <w:unhideWhenUsed/>
    <w:rsid w:val="0056493B"/>
  </w:style>
  <w:style w:type="character" w:customStyle="1" w:styleId="FootnoteTextChar">
    <w:name w:val="Footnote Text Char"/>
    <w:basedOn w:val="DefaultParagraphFont"/>
    <w:link w:val="FootnoteText"/>
    <w:uiPriority w:val="99"/>
    <w:rsid w:val="0056493B"/>
    <w:rPr>
      <w:lang w:val="en-GB"/>
    </w:rPr>
  </w:style>
  <w:style w:type="character" w:styleId="FootnoteReference">
    <w:name w:val="footnote reference"/>
    <w:basedOn w:val="DefaultParagraphFont"/>
    <w:uiPriority w:val="99"/>
    <w:unhideWhenUsed/>
    <w:rsid w:val="0056493B"/>
    <w:rPr>
      <w:vertAlign w:val="superscript"/>
    </w:rPr>
  </w:style>
  <w:style w:type="character" w:styleId="Hyperlink">
    <w:name w:val="Hyperlink"/>
    <w:basedOn w:val="DefaultParagraphFont"/>
    <w:uiPriority w:val="99"/>
    <w:unhideWhenUsed/>
    <w:rsid w:val="0023309C"/>
    <w:rPr>
      <w:color w:val="0000FF" w:themeColor="hyperlink"/>
      <w:u w:val="single"/>
    </w:rPr>
  </w:style>
  <w:style w:type="paragraph" w:styleId="BalloonText">
    <w:name w:val="Balloon Text"/>
    <w:basedOn w:val="Normal"/>
    <w:link w:val="BalloonTextChar"/>
    <w:uiPriority w:val="99"/>
    <w:semiHidden/>
    <w:unhideWhenUsed/>
    <w:rsid w:val="00990661"/>
    <w:rPr>
      <w:rFonts w:ascii="Tahoma" w:hAnsi="Tahoma" w:cs="Tahoma"/>
      <w:sz w:val="16"/>
      <w:szCs w:val="16"/>
    </w:rPr>
  </w:style>
  <w:style w:type="character" w:customStyle="1" w:styleId="BalloonTextChar">
    <w:name w:val="Balloon Text Char"/>
    <w:basedOn w:val="DefaultParagraphFont"/>
    <w:link w:val="BalloonText"/>
    <w:uiPriority w:val="99"/>
    <w:semiHidden/>
    <w:rsid w:val="00990661"/>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next w:val="Normal"/>
    <w:link w:val="BulletsChar"/>
    <w:uiPriority w:val="99"/>
    <w:rsid w:val="00AC02B4"/>
    <w:pPr>
      <w:numPr>
        <w:numId w:val="2"/>
      </w:numPr>
      <w:tabs>
        <w:tab w:val="num" w:pos="720"/>
      </w:tabs>
      <w:spacing w:after="40"/>
      <w:ind w:left="360"/>
      <w:jc w:val="both"/>
    </w:pPr>
    <w:rPr>
      <w:rFonts w:ascii="Georgia" w:eastAsia="Times New Roman" w:hAnsi="Georgia" w:cs="Times New Roman"/>
      <w:lang w:val="en-ZA"/>
    </w:rPr>
  </w:style>
  <w:style w:type="character" w:customStyle="1" w:styleId="BulletsChar">
    <w:name w:val="Bullets Char"/>
    <w:basedOn w:val="DefaultParagraphFont"/>
    <w:link w:val="Bullets"/>
    <w:uiPriority w:val="99"/>
    <w:locked/>
    <w:rsid w:val="00AC02B4"/>
    <w:rPr>
      <w:rFonts w:ascii="Georgia" w:eastAsia="Times New Roman" w:hAnsi="Georgia" w:cs="Times New Roman"/>
      <w:lang w:val="en-ZA"/>
    </w:rPr>
  </w:style>
  <w:style w:type="paragraph" w:styleId="ListParagraph">
    <w:name w:val="List Paragraph"/>
    <w:basedOn w:val="Normal"/>
    <w:uiPriority w:val="34"/>
    <w:qFormat/>
    <w:rsid w:val="00A7183D"/>
    <w:pPr>
      <w:spacing w:after="-1" w:line="360" w:lineRule="auto"/>
      <w:ind w:left="720"/>
      <w:contextualSpacing/>
    </w:pPr>
    <w:rPr>
      <w:rFonts w:eastAsiaTheme="minorHAnsi"/>
    </w:rPr>
  </w:style>
  <w:style w:type="table" w:styleId="TableGrid">
    <w:name w:val="Table Grid"/>
    <w:basedOn w:val="TableNormal"/>
    <w:uiPriority w:val="59"/>
    <w:rsid w:val="00A7183D"/>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409EE"/>
    <w:pPr>
      <w:tabs>
        <w:tab w:val="center" w:pos="4320"/>
        <w:tab w:val="right" w:pos="8640"/>
      </w:tabs>
    </w:pPr>
  </w:style>
  <w:style w:type="character" w:customStyle="1" w:styleId="FooterChar">
    <w:name w:val="Footer Char"/>
    <w:basedOn w:val="DefaultParagraphFont"/>
    <w:link w:val="Footer"/>
    <w:uiPriority w:val="99"/>
    <w:rsid w:val="004409EE"/>
    <w:rPr>
      <w:lang w:val="en-GB"/>
    </w:rPr>
  </w:style>
  <w:style w:type="character" w:styleId="PageNumber">
    <w:name w:val="page number"/>
    <w:basedOn w:val="DefaultParagraphFont"/>
    <w:uiPriority w:val="99"/>
    <w:semiHidden/>
    <w:unhideWhenUsed/>
    <w:rsid w:val="004409EE"/>
  </w:style>
  <w:style w:type="paragraph" w:styleId="FootnoteText">
    <w:name w:val="footnote text"/>
    <w:basedOn w:val="Normal"/>
    <w:link w:val="FootnoteTextChar"/>
    <w:uiPriority w:val="99"/>
    <w:unhideWhenUsed/>
    <w:rsid w:val="0056493B"/>
  </w:style>
  <w:style w:type="character" w:customStyle="1" w:styleId="FootnoteTextChar">
    <w:name w:val="Footnote Text Char"/>
    <w:basedOn w:val="DefaultParagraphFont"/>
    <w:link w:val="FootnoteText"/>
    <w:uiPriority w:val="99"/>
    <w:rsid w:val="0056493B"/>
    <w:rPr>
      <w:lang w:val="en-GB"/>
    </w:rPr>
  </w:style>
  <w:style w:type="character" w:styleId="FootnoteReference">
    <w:name w:val="footnote reference"/>
    <w:basedOn w:val="DefaultParagraphFont"/>
    <w:uiPriority w:val="99"/>
    <w:unhideWhenUsed/>
    <w:rsid w:val="0056493B"/>
    <w:rPr>
      <w:vertAlign w:val="superscript"/>
    </w:rPr>
  </w:style>
  <w:style w:type="character" w:styleId="Hyperlink">
    <w:name w:val="Hyperlink"/>
    <w:basedOn w:val="DefaultParagraphFont"/>
    <w:uiPriority w:val="99"/>
    <w:unhideWhenUsed/>
    <w:rsid w:val="0023309C"/>
    <w:rPr>
      <w:color w:val="0000FF" w:themeColor="hyperlink"/>
      <w:u w:val="single"/>
    </w:rPr>
  </w:style>
  <w:style w:type="paragraph" w:styleId="BalloonText">
    <w:name w:val="Balloon Text"/>
    <w:basedOn w:val="Normal"/>
    <w:link w:val="BalloonTextChar"/>
    <w:uiPriority w:val="99"/>
    <w:semiHidden/>
    <w:unhideWhenUsed/>
    <w:rsid w:val="00990661"/>
    <w:rPr>
      <w:rFonts w:ascii="Tahoma" w:hAnsi="Tahoma" w:cs="Tahoma"/>
      <w:sz w:val="16"/>
      <w:szCs w:val="16"/>
    </w:rPr>
  </w:style>
  <w:style w:type="character" w:customStyle="1" w:styleId="BalloonTextChar">
    <w:name w:val="Balloon Text Char"/>
    <w:basedOn w:val="DefaultParagraphFont"/>
    <w:link w:val="BalloonText"/>
    <w:uiPriority w:val="99"/>
    <w:semiHidden/>
    <w:rsid w:val="00990661"/>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103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sapec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sapec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ecs.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 Fabricius</dc:creator>
  <cp:lastModifiedBy>Oonsie Biggs</cp:lastModifiedBy>
  <cp:revision>3</cp:revision>
  <dcterms:created xsi:type="dcterms:W3CDTF">2015-09-10T12:51:00Z</dcterms:created>
  <dcterms:modified xsi:type="dcterms:W3CDTF">2015-09-10T13:02:00Z</dcterms:modified>
</cp:coreProperties>
</file>