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96" w:rsidRPr="00F719D8" w:rsidRDefault="00F719D8" w:rsidP="00641AA9">
      <w:pPr>
        <w:spacing w:after="0"/>
        <w:jc w:val="center"/>
        <w:rPr>
          <w:rFonts w:cs="Arial"/>
          <w:b/>
          <w:sz w:val="20"/>
          <w:szCs w:val="20"/>
        </w:rPr>
      </w:pPr>
      <w:r>
        <w:rPr>
          <w:noProof/>
          <w:lang w:val="en-GB" w:eastAsia="en-GB"/>
        </w:rPr>
        <mc:AlternateContent>
          <mc:Choice Requires="wps">
            <w:drawing>
              <wp:anchor distT="0" distB="0" distL="114300" distR="114300" simplePos="0" relativeHeight="251661312" behindDoc="0" locked="0" layoutInCell="1" allowOverlap="1" wp14:anchorId="2D553BB5" wp14:editId="39E06C57">
                <wp:simplePos x="0" y="0"/>
                <wp:positionH relativeFrom="column">
                  <wp:posOffset>121285</wp:posOffset>
                </wp:positionH>
                <wp:positionV relativeFrom="paragraph">
                  <wp:posOffset>-7620</wp:posOffset>
                </wp:positionV>
                <wp:extent cx="1828800" cy="182880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719D8" w:rsidRPr="00E56154" w:rsidRDefault="00641AA9" w:rsidP="00641AA9">
                            <w:pPr>
                              <w:spacing w:after="0"/>
                              <w:jc w:val="center"/>
                              <w:rPr>
                                <w:rFonts w:ascii="Arial Bold" w:hAnsi="Arial Bold" w:cs="Arial"/>
                                <w:b/>
                                <w:color w:val="365F91" w:themeColor="accent1" w:themeShade="BF"/>
                                <w:sz w:val="36"/>
                                <w:szCs w:val="36"/>
                                <w14:textOutline w14:w="10541" w14:cap="flat" w14:cmpd="sng" w14:algn="ctr">
                                  <w14:solidFill>
                                    <w14:srgbClr w14:val="7D7D7D">
                                      <w14:tint w14:val="100000"/>
                                      <w14:shade w14:val="100000"/>
                                      <w14:satMod w14:val="110000"/>
                                    </w14:srgbClr>
                                  </w14:solidFill>
                                  <w14:prstDash w14:val="solid"/>
                                  <w14:round/>
                                </w14:textOutline>
                              </w:rPr>
                            </w:pPr>
                            <w:r>
                              <w:rPr>
                                <w:rFonts w:ascii="Arial Bold" w:hAnsi="Arial Bold" w:cs="Arial"/>
                                <w:b/>
                                <w:color w:val="365F91" w:themeColor="accent1" w:themeShade="BF"/>
                                <w:sz w:val="36"/>
                                <w:szCs w:val="36"/>
                                <w14:textOutline w14:w="10541" w14:cap="flat" w14:cmpd="sng" w14:algn="ctr">
                                  <w14:solidFill>
                                    <w14:srgbClr w14:val="7D7D7D">
                                      <w14:tint w14:val="100000"/>
                                      <w14:shade w14:val="100000"/>
                                      <w14:satMod w14:val="110000"/>
                                    </w14:srgbClr>
                                  </w14:solidFill>
                                  <w14:prstDash w14:val="solid"/>
                                  <w14:round/>
                                </w14:textOutline>
                              </w:rPr>
                              <w:t>ECOSYSTEMS AND SOCIETY WINTER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5pt;margin-top:-.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" filled="f" stroked="f">
                <v:textbox style="mso-fit-shape-to-text:t">
                  <w:txbxContent>
                    <w:p w:rsidR="00F719D8" w:rsidRPr="00E56154" w:rsidRDefault="00641AA9" w:rsidP="00641AA9">
                      <w:pPr>
                        <w:spacing w:after="0"/>
                        <w:jc w:val="center"/>
                        <w:rPr>
                          <w:rFonts w:ascii="Arial Bold" w:hAnsi="Arial Bold" w:cs="Arial"/>
                          <w:b/>
                          <w:color w:val="365F91" w:themeColor="accent1" w:themeShade="BF"/>
                          <w:sz w:val="36"/>
                          <w:szCs w:val="36"/>
                          <w14:textOutline w14:w="10541" w14:cap="flat" w14:cmpd="sng" w14:algn="ctr">
                            <w14:solidFill>
                              <w14:srgbClr w14:val="7D7D7D">
                                <w14:tint w14:val="100000"/>
                                <w14:shade w14:val="100000"/>
                                <w14:satMod w14:val="110000"/>
                              </w14:srgbClr>
                            </w14:solidFill>
                            <w14:prstDash w14:val="solid"/>
                            <w14:round/>
                          </w14:textOutline>
                        </w:rPr>
                      </w:pPr>
                      <w:r>
                        <w:rPr>
                          <w:rFonts w:ascii="Arial Bold" w:hAnsi="Arial Bold" w:cs="Arial"/>
                          <w:b/>
                          <w:color w:val="365F91" w:themeColor="accent1" w:themeShade="BF"/>
                          <w:sz w:val="36"/>
                          <w:szCs w:val="36"/>
                          <w14:textOutline w14:w="10541" w14:cap="flat" w14:cmpd="sng" w14:algn="ctr">
                            <w14:solidFill>
                              <w14:srgbClr w14:val="7D7D7D">
                                <w14:tint w14:val="100000"/>
                                <w14:shade w14:val="100000"/>
                                <w14:satMod w14:val="110000"/>
                              </w14:srgbClr>
                            </w14:solidFill>
                            <w14:prstDash w14:val="solid"/>
                            <w14:round/>
                          </w14:textOutline>
                        </w:rPr>
                        <w:t>ECOSYSTEMS AND SOCIETY WINTER SCHOOL</w:t>
                      </w:r>
                    </w:p>
                  </w:txbxContent>
                </v:textbox>
                <w10:wrap type="square"/>
              </v:shape>
            </w:pict>
          </mc:Fallback>
        </mc:AlternateContent>
      </w:r>
    </w:p>
    <w:p w:rsidR="00287D32" w:rsidRPr="00287D32" w:rsidRDefault="00287D32" w:rsidP="00287D32">
      <w:pPr>
        <w:spacing w:afterLines="120" w:after="288" w:line="260" w:lineRule="atLeast"/>
        <w:jc w:val="center"/>
        <w:rPr>
          <w:rFonts w:asciiTheme="minorHAnsi" w:hAnsiTheme="minorHAnsi"/>
          <w:b/>
        </w:rPr>
      </w:pPr>
      <w:r w:rsidRPr="00287D32">
        <w:rPr>
          <w:rFonts w:asciiTheme="minorHAnsi" w:hAnsiTheme="minorHAnsi"/>
          <w:b/>
        </w:rPr>
        <w:t>30 June – 4 July 2014</w:t>
      </w:r>
    </w:p>
    <w:p w:rsidR="00641AA9" w:rsidRDefault="00641AA9" w:rsidP="00641AA9">
      <w:pPr>
        <w:spacing w:afterLines="120" w:after="288" w:line="260" w:lineRule="atLeast"/>
        <w:jc w:val="both"/>
        <w:rPr>
          <w:rFonts w:asciiTheme="minorHAnsi" w:hAnsiTheme="minorHAnsi"/>
        </w:rPr>
      </w:pPr>
      <w:r w:rsidRPr="00641AA9">
        <w:rPr>
          <w:rFonts w:asciiTheme="minorHAnsi" w:hAnsiTheme="minorHAnsi"/>
        </w:rPr>
        <w:t xml:space="preserve">NMMU’s Sustainability Research Unit and SAPECS would like to invite relevant Master’s and PhD students to an ‘Ecosystems and Society’ winter school that will be held at NMMU’s George Campus at Saasveld from 30 June to 4 July. </w:t>
      </w:r>
    </w:p>
    <w:p w:rsidR="00A90601" w:rsidRPr="00A90601" w:rsidRDefault="00A90601" w:rsidP="00641AA9">
      <w:pPr>
        <w:spacing w:afterLines="120" w:after="288" w:line="260" w:lineRule="atLeast"/>
        <w:jc w:val="both"/>
        <w:rPr>
          <w:rFonts w:asciiTheme="minorHAnsi" w:hAnsiTheme="minorHAnsi"/>
          <w:b/>
        </w:rPr>
      </w:pPr>
      <w:r w:rsidRPr="00A90601">
        <w:rPr>
          <w:rFonts w:asciiTheme="minorHAnsi" w:hAnsiTheme="minorHAnsi"/>
          <w:b/>
        </w:rPr>
        <w:t>Goals</w:t>
      </w:r>
    </w:p>
    <w:p w:rsidR="00641AA9" w:rsidRPr="00641AA9" w:rsidRDefault="00641AA9" w:rsidP="00641AA9">
      <w:pPr>
        <w:spacing w:afterLines="120" w:after="288" w:line="260" w:lineRule="atLeast"/>
        <w:jc w:val="both"/>
        <w:rPr>
          <w:rFonts w:asciiTheme="minorHAnsi" w:hAnsiTheme="minorHAnsi"/>
        </w:rPr>
      </w:pPr>
      <w:r w:rsidRPr="00641AA9">
        <w:rPr>
          <w:rFonts w:asciiTheme="minorHAnsi" w:hAnsiTheme="minorHAnsi"/>
        </w:rPr>
        <w:t>The goals of this Winter School are to develop the capacity of new scholars involved in, or planning to do, research on the link between ecosystems and society to plan, execute and interpret their research.</w:t>
      </w:r>
    </w:p>
    <w:p w:rsidR="00641AA9" w:rsidRPr="00641AA9" w:rsidRDefault="00641AA9" w:rsidP="00641AA9">
      <w:pPr>
        <w:pStyle w:val="BodyText"/>
        <w:spacing w:afterLines="120" w:after="288" w:line="260" w:lineRule="atLeast"/>
      </w:pPr>
      <w:r w:rsidRPr="00641AA9">
        <w:t xml:space="preserve">The focus </w:t>
      </w:r>
      <w:r w:rsidR="00E13A50">
        <w:t>is</w:t>
      </w:r>
      <w:r w:rsidRPr="00641AA9">
        <w:t xml:space="preserve"> </w:t>
      </w:r>
      <w:r w:rsidR="00E13A50">
        <w:t xml:space="preserve">to </w:t>
      </w:r>
      <w:r w:rsidRPr="00641AA9">
        <w:t xml:space="preserve">strengthen the capacity of students </w:t>
      </w:r>
      <w:r w:rsidR="00E13A50" w:rsidRPr="00641AA9">
        <w:t>starting out on their post-graduate journey</w:t>
      </w:r>
      <w:r w:rsidR="00E13A50">
        <w:t xml:space="preserve"> at the interface of ecosystems and society in disciplines such as environmental science / studies, conservation ecology, botany, zoology, anthropology and geography</w:t>
      </w:r>
      <w:r w:rsidRPr="00641AA9">
        <w:t>. Established PhD students and academics will be part of the process, where conceptual frameworks, methods and tools will be discussed.</w:t>
      </w:r>
    </w:p>
    <w:p w:rsidR="00A90601" w:rsidRPr="00A90601" w:rsidRDefault="00A90601" w:rsidP="00641AA9">
      <w:pPr>
        <w:spacing w:afterLines="120" w:after="288" w:line="260" w:lineRule="atLeast"/>
        <w:jc w:val="both"/>
        <w:rPr>
          <w:rFonts w:asciiTheme="minorHAnsi" w:hAnsiTheme="minorHAnsi"/>
          <w:b/>
        </w:rPr>
      </w:pPr>
      <w:r w:rsidRPr="00A90601">
        <w:rPr>
          <w:rFonts w:asciiTheme="minorHAnsi" w:hAnsiTheme="minorHAnsi"/>
          <w:b/>
        </w:rPr>
        <w:t>Learning process</w:t>
      </w:r>
    </w:p>
    <w:p w:rsidR="00287D32" w:rsidRDefault="00641AA9" w:rsidP="00641AA9">
      <w:pPr>
        <w:spacing w:afterLines="120" w:after="288" w:line="260" w:lineRule="atLeast"/>
        <w:jc w:val="both"/>
        <w:rPr>
          <w:rFonts w:asciiTheme="minorHAnsi" w:hAnsiTheme="minorHAnsi"/>
        </w:rPr>
      </w:pPr>
      <w:r w:rsidRPr="00641AA9">
        <w:rPr>
          <w:rFonts w:asciiTheme="minorHAnsi" w:hAnsiTheme="minorHAnsi"/>
        </w:rPr>
        <w:t xml:space="preserve">The </w:t>
      </w:r>
      <w:r w:rsidR="00E13A50">
        <w:rPr>
          <w:rFonts w:asciiTheme="minorHAnsi" w:hAnsiTheme="minorHAnsi"/>
        </w:rPr>
        <w:t>Winter School, which starts on the afternoon of 30 June and ends on the morning of 4 July,</w:t>
      </w:r>
      <w:r w:rsidRPr="00641AA9">
        <w:rPr>
          <w:rFonts w:asciiTheme="minorHAnsi" w:hAnsiTheme="minorHAnsi"/>
        </w:rPr>
        <w:t xml:space="preserve"> will commence with a </w:t>
      </w:r>
      <w:r w:rsidR="00287D32">
        <w:rPr>
          <w:rFonts w:asciiTheme="minorHAnsi" w:hAnsiTheme="minorHAnsi"/>
        </w:rPr>
        <w:t xml:space="preserve">morning </w:t>
      </w:r>
      <w:r w:rsidRPr="00641AA9">
        <w:rPr>
          <w:rFonts w:asciiTheme="minorHAnsi" w:hAnsiTheme="minorHAnsi"/>
        </w:rPr>
        <w:t>field trip in and ar</w:t>
      </w:r>
      <w:r w:rsidR="00287D32">
        <w:rPr>
          <w:rFonts w:asciiTheme="minorHAnsi" w:hAnsiTheme="minorHAnsi"/>
        </w:rPr>
        <w:t>ound Garden Route Natio</w:t>
      </w:r>
      <w:r w:rsidR="00E13A50">
        <w:rPr>
          <w:rFonts w:asciiTheme="minorHAnsi" w:hAnsiTheme="minorHAnsi"/>
        </w:rPr>
        <w:t>nal Park</w:t>
      </w:r>
      <w:r w:rsidR="00287D32">
        <w:rPr>
          <w:rFonts w:asciiTheme="minorHAnsi" w:hAnsiTheme="minorHAnsi"/>
        </w:rPr>
        <w:t xml:space="preserve"> where practitioners working at the interface of ecosystems and society will discuss their practical challenges. </w:t>
      </w:r>
    </w:p>
    <w:p w:rsidR="00A90601" w:rsidRDefault="00287D32" w:rsidP="00641AA9">
      <w:pPr>
        <w:spacing w:afterLines="120" w:after="288" w:line="260" w:lineRule="atLeast"/>
        <w:jc w:val="both"/>
        <w:rPr>
          <w:rFonts w:asciiTheme="minorHAnsi" w:hAnsiTheme="minorHAnsi"/>
        </w:rPr>
      </w:pPr>
      <w:r>
        <w:rPr>
          <w:rFonts w:asciiTheme="minorHAnsi" w:hAnsiTheme="minorHAnsi"/>
        </w:rPr>
        <w:t xml:space="preserve">The field trip will be </w:t>
      </w:r>
      <w:r w:rsidR="00641AA9" w:rsidRPr="00641AA9">
        <w:rPr>
          <w:rFonts w:asciiTheme="minorHAnsi" w:hAnsiTheme="minorHAnsi"/>
        </w:rPr>
        <w:t xml:space="preserve">followed by </w:t>
      </w:r>
      <w:r w:rsidR="004E2DF8">
        <w:rPr>
          <w:rFonts w:asciiTheme="minorHAnsi" w:hAnsiTheme="minorHAnsi"/>
        </w:rPr>
        <w:t>seven</w:t>
      </w:r>
      <w:r w:rsidR="00641AA9" w:rsidRPr="00641AA9">
        <w:rPr>
          <w:rFonts w:asciiTheme="minorHAnsi" w:hAnsiTheme="minorHAnsi"/>
        </w:rPr>
        <w:t xml:space="preserve"> interactive </w:t>
      </w:r>
      <w:r>
        <w:rPr>
          <w:rFonts w:asciiTheme="minorHAnsi" w:hAnsiTheme="minorHAnsi"/>
        </w:rPr>
        <w:t>capacity development sessions</w:t>
      </w:r>
      <w:r w:rsidR="00E13A50">
        <w:rPr>
          <w:rFonts w:asciiTheme="minorHAnsi" w:hAnsiTheme="minorHAnsi"/>
        </w:rPr>
        <w:t xml:space="preserve">, characterized by </w:t>
      </w:r>
      <w:r w:rsidR="00E13A50" w:rsidRPr="00E13A50">
        <w:rPr>
          <w:rFonts w:asciiTheme="minorHAnsi" w:hAnsiTheme="minorHAnsi"/>
        </w:rPr>
        <w:t>interaction, reflection and dialogue</w:t>
      </w:r>
      <w:r w:rsidR="00BE57DF">
        <w:rPr>
          <w:rFonts w:asciiTheme="minorHAnsi" w:hAnsiTheme="minorHAnsi"/>
        </w:rPr>
        <w:t xml:space="preserve"> between ‘new’ students, established academics and senior post-grads</w:t>
      </w:r>
      <w:r w:rsidR="00E13A50">
        <w:rPr>
          <w:rFonts w:asciiTheme="minorHAnsi" w:hAnsiTheme="minorHAnsi"/>
        </w:rPr>
        <w:t xml:space="preserve">. Students will be required to </w:t>
      </w:r>
      <w:r w:rsidR="00496CAF">
        <w:rPr>
          <w:rFonts w:asciiTheme="minorHAnsi" w:hAnsiTheme="minorHAnsi"/>
        </w:rPr>
        <w:t xml:space="preserve">bring along and </w:t>
      </w:r>
      <w:r w:rsidR="00E13A50">
        <w:rPr>
          <w:rFonts w:asciiTheme="minorHAnsi" w:hAnsiTheme="minorHAnsi"/>
        </w:rPr>
        <w:t xml:space="preserve">iteratively refine their own research proposals and methodologies which will be presented and submitted for evaluation at the end of the meeting. </w:t>
      </w:r>
    </w:p>
    <w:p w:rsidR="00A90601" w:rsidRPr="00A90601" w:rsidRDefault="00A90601" w:rsidP="00641AA9">
      <w:pPr>
        <w:spacing w:afterLines="120" w:after="288" w:line="260" w:lineRule="atLeast"/>
        <w:jc w:val="both"/>
        <w:rPr>
          <w:rFonts w:asciiTheme="minorHAnsi" w:hAnsiTheme="minorHAnsi"/>
          <w:b/>
        </w:rPr>
      </w:pPr>
      <w:r>
        <w:rPr>
          <w:rFonts w:asciiTheme="minorHAnsi" w:hAnsiTheme="minorHAnsi"/>
          <w:b/>
        </w:rPr>
        <w:t>T</w:t>
      </w:r>
      <w:r w:rsidRPr="00A90601">
        <w:rPr>
          <w:rFonts w:asciiTheme="minorHAnsi" w:hAnsiTheme="minorHAnsi"/>
          <w:b/>
        </w:rPr>
        <w:t>opics</w:t>
      </w:r>
    </w:p>
    <w:p w:rsidR="00641AA9" w:rsidRPr="00641AA9" w:rsidRDefault="00E13A50" w:rsidP="00641AA9">
      <w:pPr>
        <w:spacing w:afterLines="120" w:after="288" w:line="260" w:lineRule="atLeast"/>
        <w:jc w:val="both"/>
        <w:rPr>
          <w:rFonts w:asciiTheme="minorHAnsi" w:hAnsiTheme="minorHAnsi"/>
        </w:rPr>
      </w:pPr>
      <w:r>
        <w:rPr>
          <w:rFonts w:asciiTheme="minorHAnsi" w:hAnsiTheme="minorHAnsi"/>
        </w:rPr>
        <w:t>Sessions will include:</w:t>
      </w:r>
    </w:p>
    <w:p w:rsidR="00641AA9" w:rsidRPr="00641AA9" w:rsidRDefault="00287D32" w:rsidP="00641AA9">
      <w:pPr>
        <w:pStyle w:val="ListParagraph"/>
        <w:numPr>
          <w:ilvl w:val="0"/>
          <w:numId w:val="10"/>
        </w:numPr>
        <w:spacing w:afterLines="120" w:after="288" w:line="260" w:lineRule="atLeast"/>
        <w:rPr>
          <w:rFonts w:asciiTheme="minorHAnsi" w:hAnsiTheme="minorHAnsi"/>
        </w:rPr>
      </w:pPr>
      <w:r w:rsidRPr="00287D32">
        <w:rPr>
          <w:rFonts w:asciiTheme="minorHAnsi" w:hAnsiTheme="minorHAnsi"/>
          <w:b/>
        </w:rPr>
        <w:t>Where to start.</w:t>
      </w:r>
      <w:r>
        <w:rPr>
          <w:rFonts w:asciiTheme="minorHAnsi" w:hAnsiTheme="minorHAnsi"/>
        </w:rPr>
        <w:t xml:space="preserve"> </w:t>
      </w:r>
      <w:r w:rsidR="00641AA9" w:rsidRPr="00641AA9">
        <w:rPr>
          <w:rFonts w:asciiTheme="minorHAnsi" w:hAnsiTheme="minorHAnsi"/>
        </w:rPr>
        <w:t xml:space="preserve"> </w:t>
      </w:r>
      <w:r>
        <w:rPr>
          <w:rFonts w:asciiTheme="minorHAnsi" w:hAnsiTheme="minorHAnsi"/>
        </w:rPr>
        <w:t>A</w:t>
      </w:r>
      <w:r w:rsidR="00641AA9" w:rsidRPr="00641AA9">
        <w:rPr>
          <w:rFonts w:asciiTheme="minorHAnsi" w:hAnsiTheme="minorHAnsi"/>
        </w:rPr>
        <w:t>sking the right questions; clarifying research goals; coming to grips with the literature; forming a team</w:t>
      </w:r>
      <w:r>
        <w:rPr>
          <w:rFonts w:asciiTheme="minorHAnsi" w:hAnsiTheme="minorHAnsi"/>
        </w:rPr>
        <w:t>.</w:t>
      </w:r>
    </w:p>
    <w:p w:rsidR="00287D32" w:rsidRPr="00287D32" w:rsidRDefault="00641AA9" w:rsidP="00641AA9">
      <w:pPr>
        <w:pStyle w:val="ListParagraph"/>
        <w:numPr>
          <w:ilvl w:val="0"/>
          <w:numId w:val="10"/>
        </w:numPr>
        <w:spacing w:afterLines="120" w:after="288" w:line="260" w:lineRule="atLeast"/>
        <w:rPr>
          <w:rFonts w:asciiTheme="minorHAnsi" w:hAnsiTheme="minorHAnsi"/>
          <w:b/>
        </w:rPr>
      </w:pPr>
      <w:r w:rsidRPr="00287D32">
        <w:rPr>
          <w:rFonts w:asciiTheme="minorHAnsi" w:hAnsiTheme="minorHAnsi"/>
          <w:b/>
        </w:rPr>
        <w:t>Conceptualizing</w:t>
      </w:r>
      <w:r w:rsidR="00287D32" w:rsidRPr="00287D32">
        <w:rPr>
          <w:rFonts w:asciiTheme="minorHAnsi" w:hAnsiTheme="minorHAnsi"/>
          <w:b/>
        </w:rPr>
        <w:t xml:space="preserve"> your research</w:t>
      </w:r>
      <w:r w:rsidR="00287D32">
        <w:rPr>
          <w:rFonts w:asciiTheme="minorHAnsi" w:hAnsiTheme="minorHAnsi"/>
          <w:b/>
        </w:rPr>
        <w:t>.</w:t>
      </w:r>
      <w:r w:rsidR="00287D32">
        <w:rPr>
          <w:rFonts w:asciiTheme="minorHAnsi" w:hAnsiTheme="minorHAnsi"/>
        </w:rPr>
        <w:t xml:space="preserve"> Trans-disciplinary and social-ecological systems concepts and frameworks. </w:t>
      </w:r>
    </w:p>
    <w:p w:rsidR="00641AA9" w:rsidRPr="00641AA9" w:rsidRDefault="00287D32" w:rsidP="00641AA9">
      <w:pPr>
        <w:pStyle w:val="ListParagraph"/>
        <w:numPr>
          <w:ilvl w:val="0"/>
          <w:numId w:val="10"/>
        </w:numPr>
        <w:spacing w:afterLines="120" w:after="288" w:line="260" w:lineRule="atLeast"/>
        <w:rPr>
          <w:rFonts w:asciiTheme="minorHAnsi" w:hAnsiTheme="minorHAnsi"/>
        </w:rPr>
      </w:pPr>
      <w:r w:rsidRPr="00287D32">
        <w:rPr>
          <w:rFonts w:asciiTheme="minorHAnsi" w:hAnsiTheme="minorHAnsi"/>
          <w:b/>
        </w:rPr>
        <w:t>C</w:t>
      </w:r>
      <w:r w:rsidR="00641AA9" w:rsidRPr="00287D32">
        <w:rPr>
          <w:rFonts w:asciiTheme="minorHAnsi" w:hAnsiTheme="minorHAnsi"/>
          <w:b/>
        </w:rPr>
        <w:t>ementing collaborative relationships.</w:t>
      </w:r>
      <w:r w:rsidR="00641AA9" w:rsidRPr="00641AA9">
        <w:rPr>
          <w:rFonts w:asciiTheme="minorHAnsi" w:hAnsiTheme="minorHAnsi"/>
        </w:rPr>
        <w:t xml:space="preserve"> Who to work with</w:t>
      </w:r>
      <w:r>
        <w:rPr>
          <w:rFonts w:asciiTheme="minorHAnsi" w:hAnsiTheme="minorHAnsi"/>
        </w:rPr>
        <w:t xml:space="preserve"> and</w:t>
      </w:r>
      <w:r w:rsidR="00641AA9" w:rsidRPr="00641AA9">
        <w:rPr>
          <w:rFonts w:asciiTheme="minorHAnsi" w:hAnsiTheme="minorHAnsi"/>
        </w:rPr>
        <w:t xml:space="preserve"> ask for inputs</w:t>
      </w:r>
      <w:r>
        <w:rPr>
          <w:rFonts w:asciiTheme="minorHAnsi" w:hAnsiTheme="minorHAnsi"/>
        </w:rPr>
        <w:t>.</w:t>
      </w:r>
    </w:p>
    <w:p w:rsidR="00641AA9" w:rsidRPr="00641AA9" w:rsidRDefault="00641AA9" w:rsidP="00641AA9">
      <w:pPr>
        <w:pStyle w:val="ListParagraph"/>
        <w:numPr>
          <w:ilvl w:val="0"/>
          <w:numId w:val="10"/>
        </w:numPr>
        <w:spacing w:afterLines="120" w:after="288" w:line="260" w:lineRule="atLeast"/>
        <w:rPr>
          <w:rFonts w:asciiTheme="minorHAnsi" w:hAnsiTheme="minorHAnsi"/>
        </w:rPr>
      </w:pPr>
      <w:r w:rsidRPr="00287D32">
        <w:rPr>
          <w:rFonts w:asciiTheme="minorHAnsi" w:hAnsiTheme="minorHAnsi"/>
          <w:b/>
        </w:rPr>
        <w:t>Designing your project</w:t>
      </w:r>
      <w:r w:rsidR="00287D32" w:rsidRPr="00287D32">
        <w:rPr>
          <w:rFonts w:asciiTheme="minorHAnsi" w:hAnsiTheme="minorHAnsi"/>
          <w:b/>
        </w:rPr>
        <w:t>.</w:t>
      </w:r>
      <w:r w:rsidR="00287D32">
        <w:rPr>
          <w:rFonts w:asciiTheme="minorHAnsi" w:hAnsiTheme="minorHAnsi"/>
        </w:rPr>
        <w:t xml:space="preserve"> A</w:t>
      </w:r>
      <w:r w:rsidRPr="00641AA9">
        <w:rPr>
          <w:rFonts w:asciiTheme="minorHAnsi" w:hAnsiTheme="minorHAnsi"/>
        </w:rPr>
        <w:t>daptive design; coming to grips with multiple frameworks and knowledge systems</w:t>
      </w:r>
      <w:r w:rsidR="00287D32">
        <w:rPr>
          <w:rFonts w:asciiTheme="minorHAnsi" w:hAnsiTheme="minorHAnsi"/>
        </w:rPr>
        <w:t>.</w:t>
      </w:r>
    </w:p>
    <w:p w:rsidR="00641AA9" w:rsidRPr="00641AA9" w:rsidRDefault="00287D32" w:rsidP="00641AA9">
      <w:pPr>
        <w:pStyle w:val="ListParagraph"/>
        <w:numPr>
          <w:ilvl w:val="0"/>
          <w:numId w:val="10"/>
        </w:numPr>
        <w:spacing w:afterLines="120" w:after="288" w:line="260" w:lineRule="atLeast"/>
        <w:rPr>
          <w:rFonts w:asciiTheme="minorHAnsi" w:hAnsiTheme="minorHAnsi"/>
        </w:rPr>
      </w:pPr>
      <w:r w:rsidRPr="00287D32">
        <w:rPr>
          <w:rFonts w:asciiTheme="minorHAnsi" w:hAnsiTheme="minorHAnsi"/>
          <w:b/>
        </w:rPr>
        <w:lastRenderedPageBreak/>
        <w:t>Collecting data.</w:t>
      </w:r>
      <w:r>
        <w:rPr>
          <w:rFonts w:asciiTheme="minorHAnsi" w:hAnsiTheme="minorHAnsi"/>
        </w:rPr>
        <w:t xml:space="preserve"> Trans-disciplinary data collection </w:t>
      </w:r>
      <w:r w:rsidR="00641AA9" w:rsidRPr="00641AA9">
        <w:rPr>
          <w:rFonts w:asciiTheme="minorHAnsi" w:hAnsiTheme="minorHAnsi"/>
        </w:rPr>
        <w:t>techniques; social relationships; ethics; time management</w:t>
      </w:r>
      <w:r>
        <w:rPr>
          <w:rFonts w:asciiTheme="minorHAnsi" w:hAnsiTheme="minorHAnsi"/>
        </w:rPr>
        <w:t>.</w:t>
      </w:r>
    </w:p>
    <w:p w:rsidR="00641AA9" w:rsidRPr="00287D32" w:rsidRDefault="00641AA9" w:rsidP="00641AA9">
      <w:pPr>
        <w:pStyle w:val="ListParagraph"/>
        <w:numPr>
          <w:ilvl w:val="0"/>
          <w:numId w:val="10"/>
        </w:numPr>
        <w:spacing w:afterLines="120" w:after="288" w:line="260" w:lineRule="atLeast"/>
        <w:rPr>
          <w:rFonts w:asciiTheme="minorHAnsi" w:hAnsiTheme="minorHAnsi"/>
          <w:b/>
        </w:rPr>
      </w:pPr>
      <w:r w:rsidRPr="00287D32">
        <w:rPr>
          <w:rFonts w:asciiTheme="minorHAnsi" w:hAnsiTheme="minorHAnsi"/>
          <w:b/>
        </w:rPr>
        <w:t>Interpreting and analysing results</w:t>
      </w:r>
      <w:r w:rsidR="00287D32">
        <w:rPr>
          <w:rFonts w:asciiTheme="minorHAnsi" w:hAnsiTheme="minorHAnsi"/>
          <w:b/>
        </w:rPr>
        <w:t>.</w:t>
      </w:r>
    </w:p>
    <w:p w:rsidR="00641AA9" w:rsidRPr="00287D32" w:rsidRDefault="00641AA9" w:rsidP="00641AA9">
      <w:pPr>
        <w:pStyle w:val="ListParagraph"/>
        <w:numPr>
          <w:ilvl w:val="0"/>
          <w:numId w:val="10"/>
        </w:numPr>
        <w:spacing w:afterLines="120" w:after="288" w:line="260" w:lineRule="atLeast"/>
        <w:rPr>
          <w:rFonts w:asciiTheme="minorHAnsi" w:hAnsiTheme="minorHAnsi"/>
          <w:b/>
        </w:rPr>
      </w:pPr>
      <w:r w:rsidRPr="00287D32">
        <w:rPr>
          <w:rFonts w:asciiTheme="minorHAnsi" w:hAnsiTheme="minorHAnsi"/>
          <w:b/>
        </w:rPr>
        <w:t>Communicating and sharing information.</w:t>
      </w:r>
    </w:p>
    <w:p w:rsidR="00641AA9" w:rsidRDefault="00641AA9" w:rsidP="00641AA9">
      <w:pPr>
        <w:spacing w:afterLines="120" w:after="288" w:line="260" w:lineRule="atLeast"/>
        <w:jc w:val="both"/>
        <w:rPr>
          <w:rFonts w:asciiTheme="minorHAnsi" w:hAnsiTheme="minorHAnsi"/>
        </w:rPr>
      </w:pPr>
      <w:r w:rsidRPr="00641AA9">
        <w:rPr>
          <w:rFonts w:asciiTheme="minorHAnsi" w:hAnsiTheme="minorHAnsi"/>
        </w:rPr>
        <w:t>Senior students will participate as session facilitators and tutors, and time will be allocated for them to further develop a paper on “</w:t>
      </w:r>
      <w:r w:rsidRPr="00E13A50">
        <w:rPr>
          <w:rFonts w:asciiTheme="minorHAnsi" w:hAnsiTheme="minorHAnsi"/>
          <w:i/>
        </w:rPr>
        <w:t>Challenges and opportunities facing students working on complex adaptive systems in Africa</w:t>
      </w:r>
      <w:r w:rsidRPr="00641AA9">
        <w:rPr>
          <w:rFonts w:asciiTheme="minorHAnsi" w:hAnsiTheme="minorHAnsi"/>
        </w:rPr>
        <w:t>”.</w:t>
      </w:r>
    </w:p>
    <w:p w:rsidR="00A90601" w:rsidRPr="00A90601" w:rsidRDefault="00A90601" w:rsidP="00641AA9">
      <w:pPr>
        <w:spacing w:afterLines="120" w:after="288" w:line="260" w:lineRule="atLeast"/>
        <w:jc w:val="both"/>
        <w:rPr>
          <w:rFonts w:asciiTheme="minorHAnsi" w:hAnsiTheme="minorHAnsi"/>
          <w:b/>
        </w:rPr>
      </w:pPr>
      <w:r w:rsidRPr="00A90601">
        <w:rPr>
          <w:rFonts w:asciiTheme="minorHAnsi" w:hAnsiTheme="minorHAnsi"/>
          <w:b/>
        </w:rPr>
        <w:t>Facilitators</w:t>
      </w:r>
    </w:p>
    <w:p w:rsidR="00A90601" w:rsidRDefault="00A90601" w:rsidP="00641AA9">
      <w:pPr>
        <w:spacing w:afterLines="120" w:after="288" w:line="260" w:lineRule="atLeast"/>
        <w:jc w:val="both"/>
        <w:rPr>
          <w:rFonts w:asciiTheme="minorHAnsi" w:hAnsiTheme="minorHAnsi"/>
        </w:rPr>
      </w:pPr>
      <w:r>
        <w:rPr>
          <w:rFonts w:asciiTheme="minorHAnsi" w:hAnsiTheme="minorHAnsi"/>
        </w:rPr>
        <w:t>Learning facilitators are established academics at the forefront of their disciplines:</w:t>
      </w:r>
    </w:p>
    <w:p w:rsidR="00A90601" w:rsidRPr="00A90601" w:rsidRDefault="00A90601" w:rsidP="00A90601">
      <w:pPr>
        <w:pStyle w:val="ListParagraph"/>
        <w:numPr>
          <w:ilvl w:val="0"/>
          <w:numId w:val="11"/>
        </w:numPr>
        <w:spacing w:afterLines="120" w:after="288" w:line="260" w:lineRule="atLeast"/>
        <w:jc w:val="both"/>
        <w:rPr>
          <w:rFonts w:asciiTheme="minorHAnsi" w:hAnsiTheme="minorHAnsi"/>
        </w:rPr>
      </w:pPr>
      <w:r w:rsidRPr="00A90601">
        <w:rPr>
          <w:rFonts w:asciiTheme="minorHAnsi" w:hAnsiTheme="minorHAnsi"/>
        </w:rPr>
        <w:t xml:space="preserve">Dr </w:t>
      </w:r>
      <w:proofErr w:type="spellStart"/>
      <w:r w:rsidRPr="00A90601">
        <w:rPr>
          <w:rFonts w:asciiTheme="minorHAnsi" w:hAnsiTheme="minorHAnsi"/>
        </w:rPr>
        <w:t>Reinet</w:t>
      </w:r>
      <w:proofErr w:type="spellEnd"/>
      <w:r w:rsidRPr="00A90601">
        <w:rPr>
          <w:rFonts w:asciiTheme="minorHAnsi" w:hAnsiTheme="minorHAnsi"/>
        </w:rPr>
        <w:t xml:space="preserve"> (Oonsie) Biggs (Stockholm Resilience Centre)</w:t>
      </w:r>
    </w:p>
    <w:p w:rsidR="00A90601" w:rsidRDefault="00A90601" w:rsidP="00A90601">
      <w:pPr>
        <w:pStyle w:val="ListParagraph"/>
        <w:numPr>
          <w:ilvl w:val="0"/>
          <w:numId w:val="11"/>
        </w:numPr>
        <w:spacing w:afterLines="120" w:after="288" w:line="260" w:lineRule="atLeast"/>
        <w:jc w:val="both"/>
        <w:rPr>
          <w:rFonts w:asciiTheme="minorHAnsi" w:hAnsiTheme="minorHAnsi"/>
        </w:rPr>
      </w:pPr>
      <w:r>
        <w:rPr>
          <w:rFonts w:asciiTheme="minorHAnsi" w:hAnsiTheme="minorHAnsi"/>
        </w:rPr>
        <w:t xml:space="preserve">Dr Georgina </w:t>
      </w:r>
      <w:proofErr w:type="spellStart"/>
      <w:r>
        <w:rPr>
          <w:rFonts w:asciiTheme="minorHAnsi" w:hAnsiTheme="minorHAnsi"/>
        </w:rPr>
        <w:t>Cundill</w:t>
      </w:r>
      <w:proofErr w:type="spellEnd"/>
      <w:r>
        <w:rPr>
          <w:rFonts w:asciiTheme="minorHAnsi" w:hAnsiTheme="minorHAnsi"/>
        </w:rPr>
        <w:t xml:space="preserve"> (Rhodes)</w:t>
      </w:r>
    </w:p>
    <w:p w:rsidR="00A90601" w:rsidRPr="00A90601" w:rsidRDefault="00A90601" w:rsidP="00A90601">
      <w:pPr>
        <w:pStyle w:val="ListParagraph"/>
        <w:numPr>
          <w:ilvl w:val="0"/>
          <w:numId w:val="11"/>
        </w:numPr>
        <w:spacing w:afterLines="120" w:after="288" w:line="260" w:lineRule="atLeast"/>
        <w:jc w:val="both"/>
        <w:rPr>
          <w:rFonts w:asciiTheme="minorHAnsi" w:hAnsiTheme="minorHAnsi"/>
        </w:rPr>
      </w:pPr>
      <w:r w:rsidRPr="00A90601">
        <w:rPr>
          <w:rFonts w:asciiTheme="minorHAnsi" w:hAnsiTheme="minorHAnsi"/>
        </w:rPr>
        <w:t xml:space="preserve">Dr </w:t>
      </w:r>
      <w:proofErr w:type="spellStart"/>
      <w:r w:rsidRPr="00A90601">
        <w:rPr>
          <w:rFonts w:asciiTheme="minorHAnsi" w:hAnsiTheme="minorHAnsi"/>
        </w:rPr>
        <w:t>Luthando</w:t>
      </w:r>
      <w:proofErr w:type="spellEnd"/>
      <w:r w:rsidRPr="00A90601">
        <w:rPr>
          <w:rFonts w:asciiTheme="minorHAnsi" w:hAnsiTheme="minorHAnsi"/>
        </w:rPr>
        <w:t xml:space="preserve"> </w:t>
      </w:r>
      <w:proofErr w:type="spellStart"/>
      <w:r w:rsidRPr="00A90601">
        <w:rPr>
          <w:rFonts w:asciiTheme="minorHAnsi" w:hAnsiTheme="minorHAnsi"/>
        </w:rPr>
        <w:t>Dziba</w:t>
      </w:r>
      <w:proofErr w:type="spellEnd"/>
      <w:r w:rsidRPr="00A90601">
        <w:rPr>
          <w:rFonts w:asciiTheme="minorHAnsi" w:hAnsiTheme="minorHAnsi"/>
        </w:rPr>
        <w:t xml:space="preserve"> (CSIR)</w:t>
      </w:r>
    </w:p>
    <w:p w:rsidR="00A90601" w:rsidRPr="00A90601" w:rsidRDefault="00A90601" w:rsidP="00A90601">
      <w:pPr>
        <w:pStyle w:val="ListParagraph"/>
        <w:numPr>
          <w:ilvl w:val="0"/>
          <w:numId w:val="11"/>
        </w:numPr>
        <w:spacing w:afterLines="120" w:after="288" w:line="260" w:lineRule="atLeast"/>
        <w:jc w:val="both"/>
        <w:rPr>
          <w:rFonts w:asciiTheme="minorHAnsi" w:hAnsiTheme="minorHAnsi"/>
        </w:rPr>
      </w:pPr>
      <w:r w:rsidRPr="00A90601">
        <w:rPr>
          <w:rFonts w:asciiTheme="minorHAnsi" w:hAnsiTheme="minorHAnsi"/>
        </w:rPr>
        <w:t>Prof Christo Fabricius (NMMU)</w:t>
      </w:r>
    </w:p>
    <w:p w:rsidR="00A90601" w:rsidRPr="00A90601" w:rsidRDefault="00A90601" w:rsidP="00A90601">
      <w:pPr>
        <w:pStyle w:val="ListParagraph"/>
        <w:numPr>
          <w:ilvl w:val="0"/>
          <w:numId w:val="11"/>
        </w:numPr>
        <w:spacing w:afterLines="120" w:after="288" w:line="260" w:lineRule="atLeast"/>
        <w:jc w:val="both"/>
        <w:rPr>
          <w:rFonts w:asciiTheme="minorHAnsi" w:hAnsiTheme="minorHAnsi"/>
        </w:rPr>
      </w:pPr>
      <w:r w:rsidRPr="00A90601">
        <w:rPr>
          <w:rFonts w:asciiTheme="minorHAnsi" w:hAnsiTheme="minorHAnsi"/>
        </w:rPr>
        <w:t xml:space="preserve">Prof </w:t>
      </w:r>
      <w:proofErr w:type="spellStart"/>
      <w:r w:rsidRPr="00A90601">
        <w:rPr>
          <w:rFonts w:asciiTheme="minorHAnsi" w:hAnsiTheme="minorHAnsi"/>
        </w:rPr>
        <w:t>Heila</w:t>
      </w:r>
      <w:proofErr w:type="spellEnd"/>
      <w:r w:rsidRPr="00A90601">
        <w:rPr>
          <w:rFonts w:asciiTheme="minorHAnsi" w:hAnsiTheme="minorHAnsi"/>
        </w:rPr>
        <w:t xml:space="preserve"> </w:t>
      </w:r>
      <w:proofErr w:type="spellStart"/>
      <w:r w:rsidRPr="00A90601">
        <w:rPr>
          <w:rFonts w:asciiTheme="minorHAnsi" w:hAnsiTheme="minorHAnsi"/>
        </w:rPr>
        <w:t>Lotz-Sisitka</w:t>
      </w:r>
      <w:proofErr w:type="spellEnd"/>
      <w:r w:rsidRPr="00A90601">
        <w:rPr>
          <w:rFonts w:asciiTheme="minorHAnsi" w:hAnsiTheme="minorHAnsi"/>
        </w:rPr>
        <w:t xml:space="preserve"> (Rhodes)</w:t>
      </w:r>
    </w:p>
    <w:p w:rsidR="00A90601" w:rsidRPr="00A90601" w:rsidRDefault="00A90601" w:rsidP="00A90601">
      <w:pPr>
        <w:pStyle w:val="ListParagraph"/>
        <w:numPr>
          <w:ilvl w:val="0"/>
          <w:numId w:val="11"/>
        </w:numPr>
        <w:spacing w:afterLines="120" w:after="288" w:line="260" w:lineRule="atLeast"/>
        <w:jc w:val="both"/>
        <w:rPr>
          <w:rFonts w:asciiTheme="minorHAnsi" w:hAnsiTheme="minorHAnsi"/>
        </w:rPr>
      </w:pPr>
      <w:r w:rsidRPr="00A90601">
        <w:rPr>
          <w:rFonts w:asciiTheme="minorHAnsi" w:hAnsiTheme="minorHAnsi"/>
        </w:rPr>
        <w:t xml:space="preserve">Dr Rika </w:t>
      </w:r>
      <w:proofErr w:type="spellStart"/>
      <w:r w:rsidRPr="00A90601">
        <w:rPr>
          <w:rFonts w:asciiTheme="minorHAnsi" w:hAnsiTheme="minorHAnsi"/>
        </w:rPr>
        <w:t>Preiser</w:t>
      </w:r>
      <w:proofErr w:type="spellEnd"/>
      <w:r w:rsidRPr="00A90601">
        <w:rPr>
          <w:rFonts w:asciiTheme="minorHAnsi" w:hAnsiTheme="minorHAnsi"/>
        </w:rPr>
        <w:t xml:space="preserve"> (Stellenbosch University)</w:t>
      </w:r>
    </w:p>
    <w:p w:rsidR="00A90601" w:rsidRPr="00A90601" w:rsidRDefault="00A90601" w:rsidP="00A90601">
      <w:pPr>
        <w:pStyle w:val="ListParagraph"/>
        <w:numPr>
          <w:ilvl w:val="0"/>
          <w:numId w:val="11"/>
        </w:numPr>
        <w:spacing w:afterLines="120" w:after="288" w:line="260" w:lineRule="atLeast"/>
        <w:jc w:val="both"/>
        <w:rPr>
          <w:rFonts w:asciiTheme="minorHAnsi" w:hAnsiTheme="minorHAnsi"/>
        </w:rPr>
      </w:pPr>
      <w:r w:rsidRPr="00A90601">
        <w:rPr>
          <w:rFonts w:asciiTheme="minorHAnsi" w:hAnsiTheme="minorHAnsi"/>
        </w:rPr>
        <w:t>Dr Dirk Roux (</w:t>
      </w:r>
      <w:proofErr w:type="spellStart"/>
      <w:r w:rsidRPr="00A90601">
        <w:rPr>
          <w:rFonts w:asciiTheme="minorHAnsi" w:hAnsiTheme="minorHAnsi"/>
        </w:rPr>
        <w:t>SANParks</w:t>
      </w:r>
      <w:proofErr w:type="spellEnd"/>
      <w:r w:rsidRPr="00A90601">
        <w:rPr>
          <w:rFonts w:asciiTheme="minorHAnsi" w:hAnsiTheme="minorHAnsi"/>
        </w:rPr>
        <w:t xml:space="preserve"> and NMMU)</w:t>
      </w:r>
    </w:p>
    <w:p w:rsidR="00A90601" w:rsidRDefault="00A90601" w:rsidP="00A90601">
      <w:pPr>
        <w:pStyle w:val="ListParagraph"/>
        <w:numPr>
          <w:ilvl w:val="0"/>
          <w:numId w:val="11"/>
        </w:numPr>
        <w:spacing w:afterLines="120" w:after="288" w:line="260" w:lineRule="atLeast"/>
        <w:jc w:val="both"/>
        <w:rPr>
          <w:rFonts w:asciiTheme="minorHAnsi" w:hAnsiTheme="minorHAnsi"/>
        </w:rPr>
      </w:pPr>
      <w:r w:rsidRPr="00A90601">
        <w:rPr>
          <w:rFonts w:asciiTheme="minorHAnsi" w:hAnsiTheme="minorHAnsi"/>
        </w:rPr>
        <w:t>Prof Sheona Shackleton (Rhodes)</w:t>
      </w:r>
    </w:p>
    <w:p w:rsidR="00A90601" w:rsidRPr="00A90601" w:rsidRDefault="00A90601" w:rsidP="00A90601">
      <w:pPr>
        <w:spacing w:afterLines="120" w:after="288" w:line="260" w:lineRule="atLeast"/>
        <w:jc w:val="both"/>
        <w:rPr>
          <w:rFonts w:asciiTheme="minorHAnsi" w:hAnsiTheme="minorHAnsi"/>
        </w:rPr>
      </w:pPr>
      <w:r>
        <w:rPr>
          <w:rFonts w:asciiTheme="minorHAnsi" w:hAnsiTheme="minorHAnsi"/>
        </w:rPr>
        <w:t>A number of experienced PhD students have agreed to participate as tutors and co-facilitators.</w:t>
      </w:r>
    </w:p>
    <w:p w:rsidR="004E2DF8" w:rsidRDefault="004E2DF8" w:rsidP="00641AA9">
      <w:pPr>
        <w:spacing w:afterLines="120" w:after="288" w:line="260" w:lineRule="atLeast"/>
        <w:jc w:val="both"/>
        <w:rPr>
          <w:rFonts w:asciiTheme="minorHAnsi" w:hAnsiTheme="minorHAnsi"/>
        </w:rPr>
      </w:pPr>
      <w:r w:rsidRPr="004E2DF8">
        <w:rPr>
          <w:rFonts w:asciiTheme="minorHAnsi" w:hAnsiTheme="minorHAnsi"/>
          <w:b/>
        </w:rPr>
        <w:t>Cost:</w:t>
      </w:r>
      <w:r>
        <w:rPr>
          <w:rFonts w:asciiTheme="minorHAnsi" w:hAnsiTheme="minorHAnsi"/>
        </w:rPr>
        <w:t xml:space="preserve"> </w:t>
      </w:r>
      <w:r w:rsidRPr="004E2DF8">
        <w:rPr>
          <w:rFonts w:asciiTheme="minorHAnsi" w:hAnsiTheme="minorHAnsi"/>
          <w:u w:val="single"/>
        </w:rPr>
        <w:t>R 3 500 per person</w:t>
      </w:r>
      <w:r>
        <w:rPr>
          <w:rFonts w:asciiTheme="minorHAnsi" w:hAnsiTheme="minorHAnsi"/>
        </w:rPr>
        <w:t xml:space="preserve"> including on-campus accommodation in student residences, field</w:t>
      </w:r>
      <w:r w:rsidR="00BE57DF">
        <w:rPr>
          <w:rFonts w:asciiTheme="minorHAnsi" w:hAnsiTheme="minorHAnsi"/>
        </w:rPr>
        <w:t xml:space="preserve"> trip, refreshments and meals, e</w:t>
      </w:r>
      <w:r>
        <w:rPr>
          <w:rFonts w:asciiTheme="minorHAnsi" w:hAnsiTheme="minorHAnsi"/>
        </w:rPr>
        <w:t>xcluding transport to the campus.</w:t>
      </w:r>
    </w:p>
    <w:p w:rsidR="00352E3A" w:rsidRDefault="00352E3A" w:rsidP="00641AA9">
      <w:pPr>
        <w:spacing w:afterLines="120" w:after="288" w:line="260" w:lineRule="atLeast"/>
        <w:jc w:val="both"/>
      </w:pPr>
      <w:r>
        <w:rPr>
          <w:rFonts w:asciiTheme="minorHAnsi" w:hAnsiTheme="minorHAnsi"/>
        </w:rPr>
        <w:t>A limited number of places are available.</w:t>
      </w:r>
    </w:p>
    <w:p w:rsidR="00E52910" w:rsidRPr="00F719D8" w:rsidRDefault="00E52910" w:rsidP="00E52910">
      <w:pPr>
        <w:pStyle w:val="ListParagraph"/>
        <w:pBdr>
          <w:top w:val="single" w:sz="4" w:space="1" w:color="auto"/>
          <w:left w:val="single" w:sz="4" w:space="4" w:color="auto"/>
          <w:bottom w:val="single" w:sz="4" w:space="1" w:color="auto"/>
          <w:right w:val="single" w:sz="4" w:space="4" w:color="auto"/>
        </w:pBdr>
        <w:shd w:val="clear" w:color="auto" w:fill="000000"/>
        <w:spacing w:line="280" w:lineRule="atLeast"/>
        <w:jc w:val="center"/>
        <w:rPr>
          <w:rFonts w:cs="Arial"/>
          <w:sz w:val="20"/>
          <w:szCs w:val="20"/>
        </w:rPr>
      </w:pPr>
      <w:r w:rsidRPr="00F719D8">
        <w:rPr>
          <w:rFonts w:cs="Arial"/>
          <w:b/>
          <w:noProof/>
          <w:sz w:val="20"/>
          <w:szCs w:val="20"/>
          <w:lang w:val="en-GB" w:eastAsia="en-GB"/>
        </w:rPr>
        <mc:AlternateContent>
          <mc:Choice Requires="wps">
            <w:drawing>
              <wp:anchor distT="0" distB="0" distL="114300" distR="114300" simplePos="0" relativeHeight="251659264" behindDoc="0" locked="0" layoutInCell="0" allowOverlap="1" wp14:anchorId="4425760E" wp14:editId="6C2EE1B5">
                <wp:simplePos x="0" y="0"/>
                <wp:positionH relativeFrom="column">
                  <wp:posOffset>2941320</wp:posOffset>
                </wp:positionH>
                <wp:positionV relativeFrom="paragraph">
                  <wp:posOffset>5715</wp:posOffset>
                </wp:positionV>
                <wp:extent cx="0" cy="7040880"/>
                <wp:effectExtent l="635" t="3810" r="0" b="38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08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cap="rnd">
                              <a:solidFill>
                                <a:srgbClr val="000000"/>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45pt" to="231.6pt,5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" o:allowincell="f" stroked="f">
                <v:stroke dashstyle="1 1" endcap="round"/>
              </v:line>
            </w:pict>
          </mc:Fallback>
        </mc:AlternateContent>
      </w:r>
      <w:r w:rsidRPr="00F719D8">
        <w:rPr>
          <w:rFonts w:cs="Arial"/>
          <w:sz w:val="20"/>
          <w:szCs w:val="20"/>
        </w:rPr>
        <w:sym w:font="Wingdings 2" w:char="F0B2"/>
      </w:r>
      <w:r w:rsidRPr="00F719D8">
        <w:rPr>
          <w:rFonts w:cs="Arial"/>
          <w:bCs/>
          <w:color w:val="FFFFFF"/>
          <w:sz w:val="20"/>
          <w:szCs w:val="20"/>
        </w:rPr>
        <w:t xml:space="preserve"> </w:t>
      </w:r>
      <w:r w:rsidRPr="00F719D8">
        <w:rPr>
          <w:rFonts w:cs="Arial"/>
          <w:sz w:val="20"/>
          <w:szCs w:val="20"/>
        </w:rPr>
        <w:sym w:font="Wingdings 2" w:char="F0B2"/>
      </w:r>
      <w:r w:rsidRPr="00F719D8">
        <w:rPr>
          <w:rFonts w:cs="Arial"/>
          <w:sz w:val="20"/>
          <w:szCs w:val="20"/>
        </w:rPr>
        <w:sym w:font="Wingdings 2" w:char="F0B2"/>
      </w:r>
      <w:r w:rsidRPr="00F719D8">
        <w:rPr>
          <w:rFonts w:cs="Arial"/>
          <w:bCs/>
          <w:color w:val="FFFFFF"/>
          <w:sz w:val="20"/>
          <w:szCs w:val="20"/>
        </w:rPr>
        <w:t xml:space="preserve">           REGISTRATION FORM</w:t>
      </w:r>
      <w:r w:rsidRPr="00F719D8">
        <w:rPr>
          <w:rFonts w:cs="Arial"/>
          <w:b/>
          <w:color w:val="FFFFFF"/>
          <w:sz w:val="20"/>
          <w:szCs w:val="20"/>
        </w:rPr>
        <w:t xml:space="preserve">      </w:t>
      </w:r>
      <w:r w:rsidRPr="00F719D8">
        <w:rPr>
          <w:rFonts w:cs="Arial"/>
          <w:sz w:val="20"/>
          <w:szCs w:val="20"/>
        </w:rPr>
        <w:sym w:font="Wingdings 2" w:char="F0B2"/>
      </w:r>
      <w:r w:rsidRPr="00F719D8">
        <w:rPr>
          <w:rFonts w:cs="Arial"/>
          <w:sz w:val="20"/>
          <w:szCs w:val="20"/>
        </w:rPr>
        <w:sym w:font="Wingdings 2" w:char="F0B2"/>
      </w:r>
      <w:r w:rsidRPr="00F719D8">
        <w:rPr>
          <w:rFonts w:cs="Arial"/>
          <w:sz w:val="20"/>
          <w:szCs w:val="20"/>
        </w:rPr>
        <w:sym w:font="Wingdings 2" w:char="F0B2"/>
      </w:r>
    </w:p>
    <w:p w:rsidR="00E52910" w:rsidRPr="00F719D8" w:rsidRDefault="00287D32" w:rsidP="00E52910">
      <w:pPr>
        <w:pStyle w:val="ListParagraph"/>
        <w:pBdr>
          <w:top w:val="single" w:sz="4" w:space="1" w:color="auto"/>
          <w:left w:val="single" w:sz="4" w:space="4" w:color="auto"/>
          <w:bottom w:val="single" w:sz="4" w:space="1" w:color="auto"/>
          <w:right w:val="single" w:sz="4" w:space="4" w:color="auto"/>
        </w:pBdr>
        <w:shd w:val="clear" w:color="auto" w:fill="000000"/>
        <w:spacing w:line="280" w:lineRule="atLeast"/>
        <w:jc w:val="center"/>
        <w:rPr>
          <w:rFonts w:cs="Arial"/>
          <w:b/>
          <w:color w:val="FFFFFF"/>
          <w:sz w:val="20"/>
          <w:szCs w:val="20"/>
        </w:rPr>
      </w:pPr>
      <w:r>
        <w:rPr>
          <w:rFonts w:cs="Arial"/>
          <w:b/>
          <w:sz w:val="20"/>
          <w:szCs w:val="20"/>
        </w:rPr>
        <w:t>ECOSYSTEMS AND SOCIETY WINTER SCHOOL</w:t>
      </w:r>
      <w:r w:rsidR="00E52910" w:rsidRPr="00F719D8">
        <w:rPr>
          <w:rFonts w:cs="Arial"/>
          <w:b/>
          <w:sz w:val="20"/>
          <w:szCs w:val="20"/>
        </w:rPr>
        <w:t xml:space="preserve"> 2014</w:t>
      </w:r>
      <w:bookmarkStart w:id="0" w:name="_GoBack"/>
      <w:bookmarkEnd w:id="0"/>
    </w:p>
    <w:tbl>
      <w:tblPr>
        <w:tblW w:w="89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930"/>
      </w:tblGrid>
      <w:tr w:rsidR="00E52910" w:rsidRPr="00F719D8" w:rsidTr="003A124E">
        <w:tc>
          <w:tcPr>
            <w:tcW w:w="8910" w:type="dxa"/>
            <w:gridSpan w:val="2"/>
            <w:tcBorders>
              <w:top w:val="single" w:sz="4" w:space="0" w:color="auto"/>
              <w:left w:val="single" w:sz="4" w:space="0" w:color="auto"/>
              <w:bottom w:val="nil"/>
              <w:right w:val="single" w:sz="4" w:space="0" w:color="auto"/>
            </w:tcBorders>
          </w:tcPr>
          <w:p w:rsidR="00E52910" w:rsidRPr="00F719D8" w:rsidRDefault="00826AA6" w:rsidP="00287D32">
            <w:pPr>
              <w:spacing w:before="120" w:after="120" w:line="220" w:lineRule="atLeast"/>
              <w:rPr>
                <w:rFonts w:cs="Arial"/>
                <w:sz w:val="20"/>
                <w:szCs w:val="20"/>
              </w:rPr>
            </w:pPr>
            <w:r w:rsidRPr="00F719D8">
              <w:rPr>
                <w:rFonts w:cs="Arial"/>
                <w:sz w:val="20"/>
                <w:szCs w:val="20"/>
              </w:rPr>
              <w:t xml:space="preserve">Please return to </w:t>
            </w:r>
            <w:r w:rsidR="00287D32" w:rsidRPr="00287D32">
              <w:rPr>
                <w:rFonts w:cs="Arial"/>
                <w:sz w:val="20"/>
                <w:szCs w:val="20"/>
                <w:u w:val="single"/>
              </w:rPr>
              <w:t>aneri.roos@nmmu.ac.za</w:t>
            </w:r>
            <w:r w:rsidR="00333CDE" w:rsidRPr="00F719D8">
              <w:rPr>
                <w:rFonts w:cs="Arial"/>
                <w:sz w:val="20"/>
                <w:szCs w:val="20"/>
              </w:rPr>
              <w:t xml:space="preserve"> by </w:t>
            </w:r>
            <w:r w:rsidR="00F719D8" w:rsidRPr="00F719D8">
              <w:rPr>
                <w:rFonts w:cs="Arial"/>
                <w:sz w:val="20"/>
                <w:szCs w:val="20"/>
              </w:rPr>
              <w:t xml:space="preserve">30 </w:t>
            </w:r>
            <w:r w:rsidR="00287D32">
              <w:rPr>
                <w:rFonts w:cs="Arial"/>
                <w:sz w:val="20"/>
                <w:szCs w:val="20"/>
              </w:rPr>
              <w:t>April 2014</w:t>
            </w:r>
          </w:p>
        </w:tc>
      </w:tr>
      <w:tr w:rsidR="00E52910" w:rsidRPr="00F719D8" w:rsidTr="00A90601">
        <w:tc>
          <w:tcPr>
            <w:tcW w:w="1980" w:type="dxa"/>
            <w:tcBorders>
              <w:top w:val="single" w:sz="4" w:space="0" w:color="auto"/>
              <w:left w:val="single" w:sz="4" w:space="0" w:color="auto"/>
              <w:bottom w:val="nil"/>
              <w:right w:val="nil"/>
            </w:tcBorders>
          </w:tcPr>
          <w:p w:rsidR="00E52910" w:rsidRPr="00A90601" w:rsidRDefault="00E52910" w:rsidP="00A90601">
            <w:pPr>
              <w:spacing w:after="0" w:line="240" w:lineRule="auto"/>
              <w:rPr>
                <w:rFonts w:ascii="Arial Narrow" w:hAnsi="Arial Narrow" w:cs="Arial"/>
                <w:sz w:val="20"/>
                <w:szCs w:val="20"/>
              </w:rPr>
            </w:pPr>
            <w:r w:rsidRPr="00A90601">
              <w:rPr>
                <w:rFonts w:ascii="Arial Narrow" w:hAnsi="Arial Narrow" w:cs="Arial"/>
                <w:sz w:val="20"/>
                <w:szCs w:val="20"/>
              </w:rPr>
              <w:t xml:space="preserve">Name: </w:t>
            </w:r>
          </w:p>
        </w:tc>
        <w:tc>
          <w:tcPr>
            <w:tcW w:w="6930" w:type="dxa"/>
            <w:tcBorders>
              <w:top w:val="single" w:sz="4" w:space="0" w:color="auto"/>
              <w:left w:val="nil"/>
              <w:bottom w:val="dashed" w:sz="4" w:space="0" w:color="auto"/>
              <w:right w:val="single" w:sz="4" w:space="0" w:color="auto"/>
            </w:tcBorders>
          </w:tcPr>
          <w:p w:rsidR="00E52910" w:rsidRPr="00F719D8" w:rsidRDefault="00E52910" w:rsidP="00A90601">
            <w:pPr>
              <w:spacing w:after="120" w:line="220" w:lineRule="atLeast"/>
              <w:rPr>
                <w:rFonts w:cs="Arial"/>
                <w:sz w:val="20"/>
                <w:szCs w:val="20"/>
              </w:rPr>
            </w:pPr>
          </w:p>
        </w:tc>
      </w:tr>
      <w:tr w:rsidR="00E52910" w:rsidRPr="00F719D8" w:rsidTr="00A90601">
        <w:tc>
          <w:tcPr>
            <w:tcW w:w="1980" w:type="dxa"/>
            <w:tcBorders>
              <w:top w:val="nil"/>
              <w:left w:val="single" w:sz="4" w:space="0" w:color="auto"/>
              <w:bottom w:val="nil"/>
              <w:right w:val="nil"/>
            </w:tcBorders>
          </w:tcPr>
          <w:p w:rsidR="00E52910" w:rsidRPr="00A90601" w:rsidRDefault="00E52910" w:rsidP="00A90601">
            <w:pPr>
              <w:spacing w:after="0" w:line="220" w:lineRule="atLeast"/>
              <w:rPr>
                <w:rFonts w:ascii="Arial Narrow" w:hAnsi="Arial Narrow" w:cs="Arial"/>
                <w:sz w:val="20"/>
                <w:szCs w:val="20"/>
              </w:rPr>
            </w:pPr>
            <w:r w:rsidRPr="00A90601">
              <w:rPr>
                <w:rFonts w:ascii="Arial Narrow" w:hAnsi="Arial Narrow" w:cs="Arial"/>
                <w:sz w:val="20"/>
                <w:szCs w:val="20"/>
              </w:rPr>
              <w:t>Organization:</w:t>
            </w:r>
          </w:p>
        </w:tc>
        <w:tc>
          <w:tcPr>
            <w:tcW w:w="6930" w:type="dxa"/>
            <w:tcBorders>
              <w:top w:val="dashed" w:sz="4" w:space="0" w:color="auto"/>
              <w:left w:val="nil"/>
              <w:bottom w:val="dashed" w:sz="4" w:space="0" w:color="auto"/>
              <w:right w:val="single" w:sz="4" w:space="0" w:color="auto"/>
            </w:tcBorders>
          </w:tcPr>
          <w:p w:rsidR="00E52910" w:rsidRPr="00F719D8" w:rsidRDefault="00E52910" w:rsidP="00A90601">
            <w:pPr>
              <w:spacing w:after="120" w:line="220" w:lineRule="atLeast"/>
              <w:rPr>
                <w:rFonts w:cs="Arial"/>
                <w:sz w:val="20"/>
                <w:szCs w:val="20"/>
              </w:rPr>
            </w:pPr>
          </w:p>
        </w:tc>
      </w:tr>
      <w:tr w:rsidR="00E52910" w:rsidRPr="00F719D8" w:rsidTr="00A90601">
        <w:tc>
          <w:tcPr>
            <w:tcW w:w="1980" w:type="dxa"/>
            <w:tcBorders>
              <w:top w:val="nil"/>
              <w:left w:val="single" w:sz="4" w:space="0" w:color="auto"/>
              <w:bottom w:val="nil"/>
              <w:right w:val="nil"/>
            </w:tcBorders>
          </w:tcPr>
          <w:p w:rsidR="00E52910" w:rsidRPr="00A90601" w:rsidRDefault="004E2DF8" w:rsidP="00A90601">
            <w:pPr>
              <w:spacing w:after="0" w:line="220" w:lineRule="atLeast"/>
              <w:rPr>
                <w:rFonts w:ascii="Arial Narrow" w:hAnsi="Arial Narrow" w:cs="Arial"/>
                <w:sz w:val="20"/>
                <w:szCs w:val="20"/>
              </w:rPr>
            </w:pPr>
            <w:r w:rsidRPr="00A90601">
              <w:rPr>
                <w:rFonts w:ascii="Arial Narrow" w:hAnsi="Arial Narrow" w:cs="Arial"/>
                <w:sz w:val="20"/>
                <w:szCs w:val="20"/>
              </w:rPr>
              <w:t>Degree registered for:</w:t>
            </w:r>
            <w:r w:rsidR="00E52910" w:rsidRPr="00A90601">
              <w:rPr>
                <w:rFonts w:ascii="Arial Narrow" w:hAnsi="Arial Narrow" w:cs="Arial"/>
                <w:sz w:val="20"/>
                <w:szCs w:val="20"/>
              </w:rPr>
              <w:t xml:space="preserve"> </w:t>
            </w:r>
          </w:p>
        </w:tc>
        <w:tc>
          <w:tcPr>
            <w:tcW w:w="6930" w:type="dxa"/>
            <w:tcBorders>
              <w:top w:val="dashed" w:sz="4" w:space="0" w:color="auto"/>
              <w:left w:val="nil"/>
              <w:bottom w:val="dashed" w:sz="4" w:space="0" w:color="auto"/>
              <w:right w:val="single" w:sz="4" w:space="0" w:color="auto"/>
            </w:tcBorders>
          </w:tcPr>
          <w:p w:rsidR="00E52910" w:rsidRPr="00F719D8" w:rsidRDefault="00E52910" w:rsidP="00A90601">
            <w:pPr>
              <w:spacing w:after="120" w:line="220" w:lineRule="atLeast"/>
              <w:rPr>
                <w:rFonts w:cs="Arial"/>
                <w:sz w:val="20"/>
                <w:szCs w:val="20"/>
              </w:rPr>
            </w:pPr>
          </w:p>
        </w:tc>
      </w:tr>
      <w:tr w:rsidR="00E52910" w:rsidRPr="00F719D8" w:rsidTr="00A90601">
        <w:tc>
          <w:tcPr>
            <w:tcW w:w="1980" w:type="dxa"/>
            <w:tcBorders>
              <w:top w:val="nil"/>
              <w:left w:val="single" w:sz="4" w:space="0" w:color="auto"/>
              <w:bottom w:val="nil"/>
              <w:right w:val="nil"/>
            </w:tcBorders>
          </w:tcPr>
          <w:p w:rsidR="00E52910" w:rsidRPr="00A90601" w:rsidRDefault="00E52910" w:rsidP="00A90601">
            <w:pPr>
              <w:spacing w:after="0" w:line="220" w:lineRule="atLeast"/>
              <w:rPr>
                <w:rFonts w:ascii="Arial Narrow" w:hAnsi="Arial Narrow" w:cs="Arial"/>
                <w:sz w:val="20"/>
                <w:szCs w:val="20"/>
              </w:rPr>
            </w:pPr>
            <w:r w:rsidRPr="00A90601">
              <w:rPr>
                <w:rFonts w:ascii="Arial Narrow" w:hAnsi="Arial Narrow" w:cs="Arial"/>
                <w:sz w:val="20"/>
                <w:szCs w:val="20"/>
              </w:rPr>
              <w:t xml:space="preserve">Postal address: </w:t>
            </w:r>
          </w:p>
        </w:tc>
        <w:tc>
          <w:tcPr>
            <w:tcW w:w="6930" w:type="dxa"/>
            <w:tcBorders>
              <w:top w:val="dashed" w:sz="4" w:space="0" w:color="auto"/>
              <w:left w:val="nil"/>
              <w:bottom w:val="dashed" w:sz="4" w:space="0" w:color="auto"/>
              <w:right w:val="single" w:sz="4" w:space="0" w:color="auto"/>
            </w:tcBorders>
          </w:tcPr>
          <w:p w:rsidR="00E52910" w:rsidRPr="00F719D8" w:rsidRDefault="00E52910" w:rsidP="00A90601">
            <w:pPr>
              <w:spacing w:after="120" w:line="220" w:lineRule="atLeast"/>
              <w:rPr>
                <w:rFonts w:cs="Arial"/>
                <w:sz w:val="20"/>
                <w:szCs w:val="20"/>
              </w:rPr>
            </w:pPr>
          </w:p>
        </w:tc>
      </w:tr>
      <w:tr w:rsidR="00E52910" w:rsidRPr="00F719D8" w:rsidTr="00A90601">
        <w:tc>
          <w:tcPr>
            <w:tcW w:w="1980" w:type="dxa"/>
            <w:tcBorders>
              <w:top w:val="nil"/>
              <w:left w:val="single" w:sz="4" w:space="0" w:color="auto"/>
              <w:bottom w:val="nil"/>
              <w:right w:val="nil"/>
            </w:tcBorders>
          </w:tcPr>
          <w:p w:rsidR="00E52910" w:rsidRPr="00A90601" w:rsidRDefault="00E52910" w:rsidP="00A90601">
            <w:pPr>
              <w:spacing w:after="0" w:line="220" w:lineRule="atLeast"/>
              <w:rPr>
                <w:rFonts w:ascii="Arial Narrow" w:hAnsi="Arial Narrow" w:cs="Arial"/>
                <w:sz w:val="20"/>
                <w:szCs w:val="20"/>
              </w:rPr>
            </w:pPr>
            <w:r w:rsidRPr="00A90601">
              <w:rPr>
                <w:rFonts w:ascii="Arial Narrow" w:hAnsi="Arial Narrow" w:cs="Arial"/>
                <w:sz w:val="20"/>
                <w:szCs w:val="20"/>
              </w:rPr>
              <w:t xml:space="preserve">Telephone: </w:t>
            </w:r>
          </w:p>
        </w:tc>
        <w:tc>
          <w:tcPr>
            <w:tcW w:w="6930" w:type="dxa"/>
            <w:tcBorders>
              <w:top w:val="dashed" w:sz="4" w:space="0" w:color="auto"/>
              <w:left w:val="nil"/>
              <w:bottom w:val="dashed" w:sz="4" w:space="0" w:color="auto"/>
              <w:right w:val="single" w:sz="4" w:space="0" w:color="auto"/>
            </w:tcBorders>
          </w:tcPr>
          <w:p w:rsidR="00E52910" w:rsidRPr="00F719D8" w:rsidRDefault="00E52910" w:rsidP="00A90601">
            <w:pPr>
              <w:spacing w:after="120" w:line="220" w:lineRule="atLeast"/>
              <w:rPr>
                <w:rFonts w:cs="Arial"/>
                <w:sz w:val="20"/>
                <w:szCs w:val="20"/>
              </w:rPr>
            </w:pPr>
          </w:p>
        </w:tc>
      </w:tr>
      <w:tr w:rsidR="00E52910" w:rsidRPr="00F719D8" w:rsidTr="00A90601">
        <w:tc>
          <w:tcPr>
            <w:tcW w:w="1980" w:type="dxa"/>
            <w:tcBorders>
              <w:top w:val="nil"/>
              <w:left w:val="single" w:sz="4" w:space="0" w:color="auto"/>
              <w:bottom w:val="nil"/>
              <w:right w:val="nil"/>
            </w:tcBorders>
          </w:tcPr>
          <w:p w:rsidR="00E52910" w:rsidRPr="00A90601" w:rsidRDefault="00E52910" w:rsidP="00A90601">
            <w:pPr>
              <w:spacing w:after="0" w:line="220" w:lineRule="atLeast"/>
              <w:rPr>
                <w:rFonts w:ascii="Arial Narrow" w:hAnsi="Arial Narrow" w:cs="Arial"/>
                <w:sz w:val="20"/>
                <w:szCs w:val="20"/>
              </w:rPr>
            </w:pPr>
            <w:r w:rsidRPr="00A90601">
              <w:rPr>
                <w:rFonts w:ascii="Arial Narrow" w:hAnsi="Arial Narrow" w:cs="Arial"/>
                <w:sz w:val="20"/>
                <w:szCs w:val="20"/>
              </w:rPr>
              <w:t xml:space="preserve">Cell no: </w:t>
            </w:r>
          </w:p>
        </w:tc>
        <w:tc>
          <w:tcPr>
            <w:tcW w:w="6930" w:type="dxa"/>
            <w:tcBorders>
              <w:top w:val="dashed" w:sz="4" w:space="0" w:color="auto"/>
              <w:left w:val="nil"/>
              <w:bottom w:val="dashed" w:sz="4" w:space="0" w:color="auto"/>
              <w:right w:val="single" w:sz="4" w:space="0" w:color="auto"/>
            </w:tcBorders>
          </w:tcPr>
          <w:p w:rsidR="00E52910" w:rsidRPr="00F719D8" w:rsidRDefault="00E52910" w:rsidP="00A90601">
            <w:pPr>
              <w:spacing w:after="120" w:line="220" w:lineRule="atLeast"/>
              <w:rPr>
                <w:rFonts w:cs="Arial"/>
                <w:sz w:val="20"/>
                <w:szCs w:val="20"/>
              </w:rPr>
            </w:pPr>
          </w:p>
        </w:tc>
      </w:tr>
      <w:tr w:rsidR="00E52910" w:rsidRPr="00F719D8" w:rsidTr="00A90601">
        <w:tc>
          <w:tcPr>
            <w:tcW w:w="1980" w:type="dxa"/>
            <w:tcBorders>
              <w:top w:val="nil"/>
              <w:left w:val="single" w:sz="4" w:space="0" w:color="auto"/>
              <w:bottom w:val="nil"/>
              <w:right w:val="nil"/>
            </w:tcBorders>
          </w:tcPr>
          <w:p w:rsidR="00E52910" w:rsidRPr="00A90601" w:rsidRDefault="00E52910" w:rsidP="00A90601">
            <w:pPr>
              <w:spacing w:after="0" w:line="220" w:lineRule="atLeast"/>
              <w:rPr>
                <w:rFonts w:ascii="Arial Narrow" w:hAnsi="Arial Narrow" w:cs="Arial"/>
                <w:sz w:val="20"/>
                <w:szCs w:val="20"/>
              </w:rPr>
            </w:pPr>
            <w:r w:rsidRPr="00A90601">
              <w:rPr>
                <w:rFonts w:ascii="Arial Narrow" w:hAnsi="Arial Narrow" w:cs="Arial"/>
                <w:sz w:val="20"/>
                <w:szCs w:val="20"/>
              </w:rPr>
              <w:t xml:space="preserve">E-mail: </w:t>
            </w:r>
          </w:p>
        </w:tc>
        <w:tc>
          <w:tcPr>
            <w:tcW w:w="6930" w:type="dxa"/>
            <w:tcBorders>
              <w:top w:val="dashed" w:sz="4" w:space="0" w:color="auto"/>
              <w:left w:val="nil"/>
              <w:bottom w:val="dashed" w:sz="4" w:space="0" w:color="auto"/>
              <w:right w:val="single" w:sz="4" w:space="0" w:color="auto"/>
            </w:tcBorders>
          </w:tcPr>
          <w:p w:rsidR="00E52910" w:rsidRPr="00F719D8" w:rsidRDefault="00E52910" w:rsidP="00A90601">
            <w:pPr>
              <w:spacing w:after="120" w:line="220" w:lineRule="atLeast"/>
              <w:rPr>
                <w:rFonts w:cs="Arial"/>
                <w:sz w:val="20"/>
                <w:szCs w:val="20"/>
              </w:rPr>
            </w:pPr>
          </w:p>
        </w:tc>
      </w:tr>
      <w:tr w:rsidR="00E52910" w:rsidRPr="00F719D8" w:rsidTr="00A90601">
        <w:tc>
          <w:tcPr>
            <w:tcW w:w="1980" w:type="dxa"/>
            <w:tcBorders>
              <w:top w:val="nil"/>
              <w:left w:val="single" w:sz="4" w:space="0" w:color="auto"/>
              <w:bottom w:val="single" w:sz="4" w:space="0" w:color="auto"/>
              <w:right w:val="nil"/>
            </w:tcBorders>
          </w:tcPr>
          <w:p w:rsidR="00E52910" w:rsidRPr="00A90601" w:rsidRDefault="00A90601" w:rsidP="00A90601">
            <w:pPr>
              <w:spacing w:after="0" w:line="220" w:lineRule="atLeast"/>
              <w:rPr>
                <w:rFonts w:ascii="Arial Narrow" w:hAnsi="Arial Narrow" w:cs="Arial"/>
                <w:sz w:val="20"/>
                <w:szCs w:val="20"/>
              </w:rPr>
            </w:pPr>
            <w:r>
              <w:rPr>
                <w:rFonts w:ascii="Arial Narrow" w:hAnsi="Arial Narrow" w:cs="Arial"/>
                <w:sz w:val="20"/>
                <w:szCs w:val="20"/>
              </w:rPr>
              <w:t>M</w:t>
            </w:r>
            <w:r w:rsidR="00E52910" w:rsidRPr="00A90601">
              <w:rPr>
                <w:rFonts w:ascii="Arial Narrow" w:hAnsi="Arial Narrow" w:cs="Arial"/>
                <w:sz w:val="20"/>
                <w:szCs w:val="20"/>
              </w:rPr>
              <w:t>ain areas of interest:</w:t>
            </w:r>
          </w:p>
        </w:tc>
        <w:tc>
          <w:tcPr>
            <w:tcW w:w="6930" w:type="dxa"/>
            <w:tcBorders>
              <w:top w:val="dashed" w:sz="4" w:space="0" w:color="auto"/>
              <w:left w:val="nil"/>
              <w:bottom w:val="single" w:sz="4" w:space="0" w:color="auto"/>
              <w:right w:val="single" w:sz="4" w:space="0" w:color="auto"/>
            </w:tcBorders>
          </w:tcPr>
          <w:p w:rsidR="00E52910" w:rsidRPr="00F719D8" w:rsidRDefault="00E52910" w:rsidP="00A90601">
            <w:pPr>
              <w:spacing w:after="120" w:line="220" w:lineRule="atLeast"/>
              <w:rPr>
                <w:rFonts w:cs="Arial"/>
                <w:sz w:val="20"/>
                <w:szCs w:val="20"/>
              </w:rPr>
            </w:pPr>
          </w:p>
        </w:tc>
      </w:tr>
    </w:tbl>
    <w:p w:rsidR="00107A58" w:rsidRPr="00F719D8" w:rsidRDefault="00107A58" w:rsidP="00A90601">
      <w:pPr>
        <w:rPr>
          <w:rFonts w:cs="Arial"/>
          <w:sz w:val="20"/>
          <w:szCs w:val="20"/>
        </w:rPr>
      </w:pPr>
    </w:p>
    <w:sectPr w:rsidR="00107A58" w:rsidRPr="00F719D8" w:rsidSect="00E56154">
      <w:headerReference w:type="default"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67" w:rsidRDefault="00A66C67" w:rsidP="00F719D8">
      <w:pPr>
        <w:spacing w:after="0" w:line="240" w:lineRule="auto"/>
      </w:pPr>
      <w:r>
        <w:separator/>
      </w:r>
    </w:p>
  </w:endnote>
  <w:endnote w:type="continuationSeparator" w:id="0">
    <w:p w:rsidR="00A66C67" w:rsidRDefault="00A66C67" w:rsidP="00F7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Neue">
    <w:altName w:val="Malgun Gothic"/>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265565"/>
      <w:docPartObj>
        <w:docPartGallery w:val="Page Numbers (Bottom of Page)"/>
        <w:docPartUnique/>
      </w:docPartObj>
    </w:sdtPr>
    <w:sdtEndPr>
      <w:rPr>
        <w:noProof/>
        <w:sz w:val="18"/>
        <w:szCs w:val="18"/>
      </w:rPr>
    </w:sdtEndPr>
    <w:sdtContent>
      <w:p w:rsidR="00F719D8" w:rsidRPr="00F719D8" w:rsidRDefault="00F719D8" w:rsidP="00F719D8">
        <w:pPr>
          <w:pStyle w:val="Footer"/>
          <w:pBdr>
            <w:top w:val="single" w:sz="4" w:space="1" w:color="auto"/>
          </w:pBdr>
          <w:jc w:val="center"/>
          <w:rPr>
            <w:sz w:val="18"/>
            <w:szCs w:val="18"/>
          </w:rPr>
        </w:pPr>
        <w:r w:rsidRPr="00F719D8">
          <w:rPr>
            <w:sz w:val="18"/>
            <w:szCs w:val="18"/>
          </w:rPr>
          <w:fldChar w:fldCharType="begin"/>
        </w:r>
        <w:r w:rsidRPr="00F719D8">
          <w:rPr>
            <w:sz w:val="18"/>
            <w:szCs w:val="18"/>
          </w:rPr>
          <w:instrText xml:space="preserve"> PAGE   \* MERGEFORMAT </w:instrText>
        </w:r>
        <w:r w:rsidRPr="00F719D8">
          <w:rPr>
            <w:sz w:val="18"/>
            <w:szCs w:val="18"/>
          </w:rPr>
          <w:fldChar w:fldCharType="separate"/>
        </w:r>
        <w:r w:rsidR="00487A7A">
          <w:rPr>
            <w:noProof/>
            <w:sz w:val="18"/>
            <w:szCs w:val="18"/>
          </w:rPr>
          <w:t>2</w:t>
        </w:r>
        <w:r w:rsidRPr="00F719D8">
          <w:rPr>
            <w:noProof/>
            <w:sz w:val="18"/>
            <w:szCs w:val="18"/>
          </w:rPr>
          <w:fldChar w:fldCharType="end"/>
        </w:r>
      </w:p>
    </w:sdtContent>
  </w:sdt>
  <w:p w:rsidR="00F719D8" w:rsidRDefault="00F71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67" w:rsidRDefault="00A66C67" w:rsidP="00F719D8">
      <w:pPr>
        <w:spacing w:after="0" w:line="240" w:lineRule="auto"/>
      </w:pPr>
      <w:r>
        <w:separator/>
      </w:r>
    </w:p>
  </w:footnote>
  <w:footnote w:type="continuationSeparator" w:id="0">
    <w:p w:rsidR="00A66C67" w:rsidRDefault="00A66C67" w:rsidP="00F71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2678"/>
      <w:gridCol w:w="3163"/>
    </w:tblGrid>
    <w:tr w:rsidR="00641AA9" w:rsidTr="00641AA9">
      <w:tc>
        <w:tcPr>
          <w:tcW w:w="3656" w:type="dxa"/>
        </w:tcPr>
        <w:p w:rsidR="00641AA9" w:rsidRDefault="00641AA9" w:rsidP="00F719D8">
          <w:pPr>
            <w:pStyle w:val="Header"/>
          </w:pPr>
          <w:r w:rsidRPr="00F719D8">
            <w:rPr>
              <w:noProof/>
              <w:lang w:val="en-GB" w:eastAsia="en-GB"/>
            </w:rPr>
            <w:drawing>
              <wp:inline distT="0" distB="0" distL="0" distR="0" wp14:anchorId="51382A39" wp14:editId="72B89B61">
                <wp:extent cx="1719072" cy="6858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19072" cy="685800"/>
                        </a:xfrm>
                        <a:prstGeom prst="rect">
                          <a:avLst/>
                        </a:prstGeom>
                      </pic:spPr>
                    </pic:pic>
                  </a:graphicData>
                </a:graphic>
              </wp:inline>
            </w:drawing>
          </w:r>
        </w:p>
      </w:tc>
      <w:tc>
        <w:tcPr>
          <w:tcW w:w="2119" w:type="dxa"/>
        </w:tcPr>
        <w:p w:rsidR="00641AA9" w:rsidRPr="00F719D8" w:rsidRDefault="00641AA9" w:rsidP="00F719D8">
          <w:pPr>
            <w:pStyle w:val="Header"/>
            <w:jc w:val="right"/>
            <w:rPr>
              <w:noProof/>
              <w:lang w:val="en-GB" w:eastAsia="en-GB"/>
            </w:rPr>
          </w:pPr>
          <w:r>
            <w:rPr>
              <w:rFonts w:ascii="Helvetica Neue" w:hAnsi="Helvetica Neue" w:cs="Helvetica"/>
              <w:noProof/>
              <w:color w:val="13649C"/>
              <w:sz w:val="21"/>
              <w:szCs w:val="21"/>
              <w:lang w:val="en-GB" w:eastAsia="en-GB"/>
            </w:rPr>
            <w:drawing>
              <wp:inline distT="0" distB="0" distL="0" distR="0">
                <wp:extent cx="1563624" cy="685800"/>
                <wp:effectExtent l="0" t="0" r="0" b="0"/>
                <wp:docPr id="6" name="Picture 6" descr="SAPECS">
                  <a:hlinkClick xmlns:a="http://schemas.openxmlformats.org/drawingml/2006/main" r:id="rId2" tooltip="&quot;Southern African Program on Ecosystem Change and Socie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ECS">
                          <a:hlinkClick r:id="rId2" tooltip="&quot;Southern African Program on Ecosystem Change and Society&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3624" cy="685800"/>
                        </a:xfrm>
                        <a:prstGeom prst="rect">
                          <a:avLst/>
                        </a:prstGeom>
                        <a:noFill/>
                        <a:ln>
                          <a:noFill/>
                        </a:ln>
                      </pic:spPr>
                    </pic:pic>
                  </a:graphicData>
                </a:graphic>
              </wp:inline>
            </w:drawing>
          </w:r>
        </w:p>
      </w:tc>
      <w:tc>
        <w:tcPr>
          <w:tcW w:w="3467" w:type="dxa"/>
        </w:tcPr>
        <w:p w:rsidR="00641AA9" w:rsidRDefault="00641AA9" w:rsidP="00F719D8">
          <w:pPr>
            <w:pStyle w:val="Header"/>
            <w:jc w:val="right"/>
          </w:pPr>
          <w:r w:rsidRPr="00F719D8">
            <w:rPr>
              <w:noProof/>
              <w:lang w:val="en-GB" w:eastAsia="en-GB"/>
            </w:rPr>
            <w:drawing>
              <wp:inline distT="0" distB="0" distL="0" distR="0" wp14:anchorId="4B8C53C2" wp14:editId="61760C45">
                <wp:extent cx="1508760" cy="685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508760" cy="685800"/>
                        </a:xfrm>
                        <a:prstGeom prst="rect">
                          <a:avLst/>
                        </a:prstGeom>
                      </pic:spPr>
                    </pic:pic>
                  </a:graphicData>
                </a:graphic>
              </wp:inline>
            </w:drawing>
          </w:r>
        </w:p>
      </w:tc>
    </w:tr>
  </w:tbl>
  <w:p w:rsidR="00F719D8" w:rsidRDefault="00F719D8" w:rsidP="00F719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1E2D"/>
    <w:multiLevelType w:val="hybridMultilevel"/>
    <w:tmpl w:val="9EDA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2F0F21"/>
    <w:multiLevelType w:val="hybridMultilevel"/>
    <w:tmpl w:val="E38C2CFC"/>
    <w:lvl w:ilvl="0" w:tplc="935835D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FB57D26"/>
    <w:multiLevelType w:val="hybridMultilevel"/>
    <w:tmpl w:val="FC56F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06250B"/>
    <w:multiLevelType w:val="hybridMultilevel"/>
    <w:tmpl w:val="85D48EE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1841572"/>
    <w:multiLevelType w:val="hybridMultilevel"/>
    <w:tmpl w:val="E648E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14650F"/>
    <w:multiLevelType w:val="hybridMultilevel"/>
    <w:tmpl w:val="6B285C80"/>
    <w:lvl w:ilvl="0" w:tplc="1C090017">
      <w:start w:val="1"/>
      <w:numFmt w:val="lowerLetter"/>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57F639F"/>
    <w:multiLevelType w:val="hybridMultilevel"/>
    <w:tmpl w:val="3282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1F2F0C"/>
    <w:multiLevelType w:val="hybridMultilevel"/>
    <w:tmpl w:val="4EA0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8E2EAF"/>
    <w:multiLevelType w:val="hybridMultilevel"/>
    <w:tmpl w:val="39944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560E84"/>
    <w:multiLevelType w:val="hybridMultilevel"/>
    <w:tmpl w:val="2B2800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7E4E5234"/>
    <w:multiLevelType w:val="hybridMultilevel"/>
    <w:tmpl w:val="965E2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9"/>
  </w:num>
  <w:num w:numId="5">
    <w:abstractNumId w:val="8"/>
  </w:num>
  <w:num w:numId="6">
    <w:abstractNumId w:val="2"/>
  </w:num>
  <w:num w:numId="7">
    <w:abstractNumId w:val="10"/>
  </w:num>
  <w:num w:numId="8">
    <w:abstractNumId w:val="0"/>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58"/>
    <w:rsid w:val="000C0798"/>
    <w:rsid w:val="000F0458"/>
    <w:rsid w:val="00107A58"/>
    <w:rsid w:val="0016267C"/>
    <w:rsid w:val="001920E5"/>
    <w:rsid w:val="0021362A"/>
    <w:rsid w:val="00287D32"/>
    <w:rsid w:val="002E31D6"/>
    <w:rsid w:val="00333CDE"/>
    <w:rsid w:val="00352E3A"/>
    <w:rsid w:val="00383D90"/>
    <w:rsid w:val="003A36B9"/>
    <w:rsid w:val="003D0442"/>
    <w:rsid w:val="0045350C"/>
    <w:rsid w:val="00485FF2"/>
    <w:rsid w:val="00487A7A"/>
    <w:rsid w:val="00494E4E"/>
    <w:rsid w:val="00496CAF"/>
    <w:rsid w:val="004E2DF8"/>
    <w:rsid w:val="00502122"/>
    <w:rsid w:val="00513F0F"/>
    <w:rsid w:val="00641AA9"/>
    <w:rsid w:val="006670F8"/>
    <w:rsid w:val="00724AAF"/>
    <w:rsid w:val="00766A77"/>
    <w:rsid w:val="00797E07"/>
    <w:rsid w:val="00806364"/>
    <w:rsid w:val="00826AA6"/>
    <w:rsid w:val="00941753"/>
    <w:rsid w:val="009E22B1"/>
    <w:rsid w:val="009F604D"/>
    <w:rsid w:val="00A4598A"/>
    <w:rsid w:val="00A66C67"/>
    <w:rsid w:val="00A90601"/>
    <w:rsid w:val="00B37FDA"/>
    <w:rsid w:val="00BD1373"/>
    <w:rsid w:val="00BD775B"/>
    <w:rsid w:val="00BE57DF"/>
    <w:rsid w:val="00BF2B67"/>
    <w:rsid w:val="00C16D13"/>
    <w:rsid w:val="00CB213B"/>
    <w:rsid w:val="00DC1341"/>
    <w:rsid w:val="00E13A50"/>
    <w:rsid w:val="00E52910"/>
    <w:rsid w:val="00E56154"/>
    <w:rsid w:val="00EB6745"/>
    <w:rsid w:val="00EF7896"/>
    <w:rsid w:val="00F65082"/>
    <w:rsid w:val="00F719D8"/>
    <w:rsid w:val="00F757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98"/>
  </w:style>
  <w:style w:type="paragraph" w:styleId="Heading1">
    <w:name w:val="heading 1"/>
    <w:basedOn w:val="Normal"/>
    <w:next w:val="Normal"/>
    <w:link w:val="Heading1Char"/>
    <w:autoRedefine/>
    <w:uiPriority w:val="9"/>
    <w:qFormat/>
    <w:rsid w:val="00CB213B"/>
    <w:pPr>
      <w:keepNext/>
      <w:keepLines/>
      <w:spacing w:before="480" w:after="0" w:line="360" w:lineRule="auto"/>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13B"/>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494E4E"/>
    <w:pPr>
      <w:ind w:left="720"/>
      <w:contextualSpacing/>
    </w:pPr>
  </w:style>
  <w:style w:type="character" w:styleId="Hyperlink">
    <w:name w:val="Hyperlink"/>
    <w:basedOn w:val="DefaultParagraphFont"/>
    <w:uiPriority w:val="99"/>
    <w:unhideWhenUsed/>
    <w:rsid w:val="00333CDE"/>
    <w:rPr>
      <w:color w:val="0000FF" w:themeColor="hyperlink"/>
      <w:u w:val="single"/>
    </w:rPr>
  </w:style>
  <w:style w:type="paragraph" w:styleId="Header">
    <w:name w:val="header"/>
    <w:basedOn w:val="Normal"/>
    <w:link w:val="HeaderChar"/>
    <w:uiPriority w:val="99"/>
    <w:unhideWhenUsed/>
    <w:rsid w:val="00F71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9D8"/>
  </w:style>
  <w:style w:type="paragraph" w:styleId="Footer">
    <w:name w:val="footer"/>
    <w:basedOn w:val="Normal"/>
    <w:link w:val="FooterChar"/>
    <w:uiPriority w:val="99"/>
    <w:unhideWhenUsed/>
    <w:rsid w:val="00F71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9D8"/>
  </w:style>
  <w:style w:type="paragraph" w:styleId="BalloonText">
    <w:name w:val="Balloon Text"/>
    <w:basedOn w:val="Normal"/>
    <w:link w:val="BalloonTextChar"/>
    <w:uiPriority w:val="99"/>
    <w:semiHidden/>
    <w:unhideWhenUsed/>
    <w:rsid w:val="00F71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D8"/>
    <w:rPr>
      <w:rFonts w:ascii="Tahoma" w:hAnsi="Tahoma" w:cs="Tahoma"/>
      <w:sz w:val="16"/>
      <w:szCs w:val="16"/>
    </w:rPr>
  </w:style>
  <w:style w:type="table" w:styleId="TableGrid">
    <w:name w:val="Table Grid"/>
    <w:basedOn w:val="TableNormal"/>
    <w:uiPriority w:val="59"/>
    <w:rsid w:val="00F71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641AA9"/>
    <w:pPr>
      <w:spacing w:after="-1" w:line="360" w:lineRule="auto"/>
      <w:jc w:val="both"/>
    </w:pPr>
    <w:rPr>
      <w:rFonts w:asciiTheme="minorHAnsi" w:hAnsiTheme="minorHAnsi"/>
      <w:szCs w:val="24"/>
    </w:rPr>
  </w:style>
  <w:style w:type="character" w:customStyle="1" w:styleId="BodyTextChar">
    <w:name w:val="Body Text Char"/>
    <w:basedOn w:val="DefaultParagraphFont"/>
    <w:link w:val="BodyText"/>
    <w:uiPriority w:val="99"/>
    <w:rsid w:val="00641AA9"/>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98"/>
  </w:style>
  <w:style w:type="paragraph" w:styleId="Heading1">
    <w:name w:val="heading 1"/>
    <w:basedOn w:val="Normal"/>
    <w:next w:val="Normal"/>
    <w:link w:val="Heading1Char"/>
    <w:autoRedefine/>
    <w:uiPriority w:val="9"/>
    <w:qFormat/>
    <w:rsid w:val="00CB213B"/>
    <w:pPr>
      <w:keepNext/>
      <w:keepLines/>
      <w:spacing w:before="480" w:after="0" w:line="360" w:lineRule="auto"/>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13B"/>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494E4E"/>
    <w:pPr>
      <w:ind w:left="720"/>
      <w:contextualSpacing/>
    </w:pPr>
  </w:style>
  <w:style w:type="character" w:styleId="Hyperlink">
    <w:name w:val="Hyperlink"/>
    <w:basedOn w:val="DefaultParagraphFont"/>
    <w:uiPriority w:val="99"/>
    <w:unhideWhenUsed/>
    <w:rsid w:val="00333CDE"/>
    <w:rPr>
      <w:color w:val="0000FF" w:themeColor="hyperlink"/>
      <w:u w:val="single"/>
    </w:rPr>
  </w:style>
  <w:style w:type="paragraph" w:styleId="Header">
    <w:name w:val="header"/>
    <w:basedOn w:val="Normal"/>
    <w:link w:val="HeaderChar"/>
    <w:uiPriority w:val="99"/>
    <w:unhideWhenUsed/>
    <w:rsid w:val="00F71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9D8"/>
  </w:style>
  <w:style w:type="paragraph" w:styleId="Footer">
    <w:name w:val="footer"/>
    <w:basedOn w:val="Normal"/>
    <w:link w:val="FooterChar"/>
    <w:uiPriority w:val="99"/>
    <w:unhideWhenUsed/>
    <w:rsid w:val="00F71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9D8"/>
  </w:style>
  <w:style w:type="paragraph" w:styleId="BalloonText">
    <w:name w:val="Balloon Text"/>
    <w:basedOn w:val="Normal"/>
    <w:link w:val="BalloonTextChar"/>
    <w:uiPriority w:val="99"/>
    <w:semiHidden/>
    <w:unhideWhenUsed/>
    <w:rsid w:val="00F71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D8"/>
    <w:rPr>
      <w:rFonts w:ascii="Tahoma" w:hAnsi="Tahoma" w:cs="Tahoma"/>
      <w:sz w:val="16"/>
      <w:szCs w:val="16"/>
    </w:rPr>
  </w:style>
  <w:style w:type="table" w:styleId="TableGrid">
    <w:name w:val="Table Grid"/>
    <w:basedOn w:val="TableNormal"/>
    <w:uiPriority w:val="59"/>
    <w:rsid w:val="00F71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641AA9"/>
    <w:pPr>
      <w:spacing w:after="-1" w:line="360" w:lineRule="auto"/>
      <w:jc w:val="both"/>
    </w:pPr>
    <w:rPr>
      <w:rFonts w:asciiTheme="minorHAnsi" w:hAnsiTheme="minorHAnsi"/>
      <w:szCs w:val="24"/>
    </w:rPr>
  </w:style>
  <w:style w:type="character" w:customStyle="1" w:styleId="BodyTextChar">
    <w:name w:val="Body Text Char"/>
    <w:basedOn w:val="DefaultParagraphFont"/>
    <w:link w:val="BodyText"/>
    <w:uiPriority w:val="99"/>
    <w:rsid w:val="00641AA9"/>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pecs.org/" TargetMode="External"/><Relationship Id="rId1" Type="http://schemas.openxmlformats.org/officeDocument/2006/relationships/image" Target="media/image1.jp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Maike Hamann</cp:lastModifiedBy>
  <cp:revision>2</cp:revision>
  <dcterms:created xsi:type="dcterms:W3CDTF">2014-04-13T08:57:00Z</dcterms:created>
  <dcterms:modified xsi:type="dcterms:W3CDTF">2014-04-13T08:57:00Z</dcterms:modified>
</cp:coreProperties>
</file>